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Краснодарского края от 23.04.2013 N 2695-КЗ</w:t>
              <w:br/>
              <w:t xml:space="preserve">(ред. от 03.11.2023)</w:t>
              <w:br/>
              <w:t xml:space="preserve">"Об охране зеленых насаждений в Краснодарском крае"</w:t>
              <w:br/>
              <w:t xml:space="preserve">(принят ЗС КК 16.04.2013)</w:t>
              <w:br/>
              <w:t xml:space="preserve">(вместе с "Порядком исчисления платы за проведение компенсационного озеленения при уничтожении зеленых насаждений на территории поселений, городских округов Краснодарского края")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23 апреля 2013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2695-КЗ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КРАСНОДАРСКОГО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ОХРАНЕ ЗЕЛЕНЫХ НАСАЖДЕНИЙ В КРАСНОДАРСКОМ КРАЕ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 Краснодарского края</w:t>
      </w:r>
    </w:p>
    <w:p>
      <w:pPr>
        <w:pStyle w:val="0"/>
        <w:jc w:val="right"/>
      </w:pPr>
      <w:r>
        <w:rPr>
          <w:sz w:val="20"/>
        </w:rPr>
        <w:t xml:space="preserve">16 апреля 2013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Краснодарского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29.05.2014 </w:t>
            </w:r>
            <w:hyperlink w:history="0" r:id="rId7" w:tooltip="Закон Краснодарского края от 29.05.2014 N 2974-КЗ &quot;О внесении изменений в Закон Краснодарского края &quot;Об охране зеленых насаждений в Краснодарском крае&quot; (принят ЗС КК 23.05.2014) {КонсультантПлюс}">
              <w:r>
                <w:rPr>
                  <w:sz w:val="20"/>
                  <w:color w:val="0000ff"/>
                </w:rPr>
                <w:t xml:space="preserve">N 2974-КЗ</w:t>
              </w:r>
            </w:hyperlink>
            <w:r>
              <w:rPr>
                <w:sz w:val="20"/>
                <w:color w:val="392c69"/>
              </w:rPr>
              <w:t xml:space="preserve">, от 23.07.2015 </w:t>
            </w:r>
            <w:hyperlink w:history="0" r:id="rId8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      <w:r>
                <w:rPr>
                  <w:sz w:val="20"/>
                  <w:color w:val="0000ff"/>
                </w:rPr>
                <w:t xml:space="preserve">N 3226-КЗ</w:t>
              </w:r>
            </w:hyperlink>
            <w:r>
              <w:rPr>
                <w:sz w:val="20"/>
                <w:color w:val="392c69"/>
              </w:rPr>
              <w:t xml:space="preserve">, от 04.04.2016 </w:t>
            </w:r>
            <w:hyperlink w:history="0" r:id="rId9" w:tooltip="Закон Краснодарского края от 04.04.2016 N 3361-КЗ &quot;О внесении изменений в Закон Краснодарского края &quot;Об охране зеленых насаждений в Краснодарском крае&quot; (принят ЗС КК 23.03.2016) {КонсультантПлюс}">
              <w:r>
                <w:rPr>
                  <w:sz w:val="20"/>
                  <w:color w:val="0000ff"/>
                </w:rPr>
                <w:t xml:space="preserve">N 3361-КЗ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11.12.2018 </w:t>
            </w:r>
            <w:hyperlink w:history="0" r:id="rId10" w:tooltip="Закон Краснодарского края от 11.12.2018 N 3913-КЗ &quot;О внесении изменений в Закон Краснодарского края &quot;Об охране зеленых насаждений в Краснодарском крае&quot; (принят ЗС КК 28.11.2018) {КонсультантПлюс}">
              <w:r>
                <w:rPr>
                  <w:sz w:val="20"/>
                  <w:color w:val="0000ff"/>
                </w:rPr>
                <w:t xml:space="preserve">N 3913-КЗ</w:t>
              </w:r>
            </w:hyperlink>
            <w:r>
              <w:rPr>
                <w:sz w:val="20"/>
                <w:color w:val="392c69"/>
              </w:rPr>
              <w:t xml:space="preserve">, от 23.12.2019 </w:t>
            </w:r>
            <w:hyperlink w:history="0" r:id="rId11" w:tooltip="Закон Краснодарского края от 23.12.2019 N 4202-КЗ &quot;О внесении изменений в Закон Краснодарского края &quot;Об охране зеленых насаждений в Краснодарском крае&quot; (принят ЗС КК 11.12.2019) {КонсультантПлюс}">
              <w:r>
                <w:rPr>
                  <w:sz w:val="20"/>
                  <w:color w:val="0000ff"/>
                </w:rPr>
                <w:t xml:space="preserve">N 4202-КЗ</w:t>
              </w:r>
            </w:hyperlink>
            <w:r>
              <w:rPr>
                <w:sz w:val="20"/>
                <w:color w:val="392c69"/>
              </w:rPr>
              <w:t xml:space="preserve">, от 14.07.2021 </w:t>
            </w:r>
            <w:hyperlink w:history="0" r:id="rId12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      <w:r>
                <w:rPr>
                  <w:sz w:val="20"/>
                  <w:color w:val="0000ff"/>
                </w:rPr>
                <w:t xml:space="preserve">N 4498-КЗ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09.12.2021 </w:t>
            </w:r>
            <w:hyperlink w:history="0" r:id="rId13" w:tooltip="Закон Краснодарского края от 09.12.2021 N 4594-КЗ &quot;О внесении изменений в отдельные законодательные акты Краснодарского края&quot; (принят ЗС КК 25.11.2021) {КонсультантПлюс}">
              <w:r>
                <w:rPr>
                  <w:sz w:val="20"/>
                  <w:color w:val="0000ff"/>
                </w:rPr>
                <w:t xml:space="preserve">N 4594-КЗ</w:t>
              </w:r>
            </w:hyperlink>
            <w:r>
              <w:rPr>
                <w:sz w:val="20"/>
                <w:color w:val="392c69"/>
              </w:rPr>
              <w:t xml:space="preserve">, от 02.03.2022 </w:t>
            </w:r>
            <w:hyperlink w:history="0" r:id="rId14" w:tooltip="Закон Краснодарского края от 02.03.2022 N 4650-КЗ &quot;О внесении изменений в статью 6 Закона Краснодарского края &quot;Об охране окружающей среды на территории Краснодарского края&quot; и в статью 3 Закона Краснодарского края &quot;Об охране зеленых насаждений в Краснодарском крае&quot; (принят ЗС КК 24.02.2022) {КонсультантПлюс}">
              <w:r>
                <w:rPr>
                  <w:sz w:val="20"/>
                  <w:color w:val="0000ff"/>
                </w:rPr>
                <w:t xml:space="preserve">N 4650-КЗ</w:t>
              </w:r>
            </w:hyperlink>
            <w:r>
              <w:rPr>
                <w:sz w:val="20"/>
                <w:color w:val="392c69"/>
              </w:rPr>
              <w:t xml:space="preserve">, от 29.04.2022 </w:t>
            </w:r>
            <w:hyperlink w:history="0" r:id="rId15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      <w:r>
                <w:rPr>
                  <w:sz w:val="20"/>
                  <w:color w:val="0000ff"/>
                </w:rPr>
                <w:t xml:space="preserve">N 4681-КЗ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03.11.2023 </w:t>
            </w:r>
            <w:hyperlink w:history="0" r:id="rId16" w:tooltip="Закон Краснодарского края от 03.11.2023 N 4996-КЗ &quot;О внесении изменений в статьи 2 и 4 Закона Краснодарского края &quot;Об охране зеленых насаждений в Краснодарском крае&quot; (принят ЗС КК 26.10.2023) {КонсультантПлюс}">
              <w:r>
                <w:rPr>
                  <w:sz w:val="20"/>
                  <w:color w:val="0000ff"/>
                </w:rPr>
                <w:t xml:space="preserve">N 4996-КЗ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 соответствии с </w:t>
      </w:r>
      <w:hyperlink w:history="0" r:id="rId17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в области охраны окружающей среды регулирует отношения в сфере охраны зеленых насаждений в Краснодарском крае.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Действие настоящего Закона распространяется на отношения в сфере охраны зеленых насаждений, расположенных на территориях поселений, городских и муниципальных округов Краснодарского края,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14.07.2021 </w:t>
      </w:r>
      <w:hyperlink w:history="0" r:id="rId18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N 4498-КЗ</w:t>
        </w:r>
      </w:hyperlink>
      <w:r>
        <w:rPr>
          <w:sz w:val="20"/>
        </w:rPr>
        <w:t xml:space="preserve">, от 29.04.2022 </w:t>
      </w:r>
      <w:hyperlink w:history="0" r:id="rId19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N 4681-КЗ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2(1). Положения настоящего Закона не распространяются на отношения в сфере охраны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>
      <w:pPr>
        <w:pStyle w:val="0"/>
        <w:jc w:val="both"/>
      </w:pPr>
      <w:r>
        <w:rPr>
          <w:sz w:val="20"/>
        </w:rPr>
        <w:t xml:space="preserve">(часть 2(1) в ред. </w:t>
      </w:r>
      <w:hyperlink w:history="0" r:id="rId20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14.07.2021 N 4498-КЗ)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Утратила силу. - </w:t>
      </w:r>
      <w:hyperlink w:history="0" r:id="rId21" w:tooltip="Закон Краснодарского края от 11.12.2018 N 3913-КЗ &quot;О внесении изменений в Закон Краснодарского края &quot;Об охране зеленых насаждений в Краснодарском крае&quot; (принят ЗС КК 28.11.201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11.12.2018 N 3913-КЗ.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Утратила силу. - </w:t>
      </w:r>
      <w:hyperlink w:history="0" r:id="rId22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23.07.2015 N 3226-КЗ.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Основные понятия, применяемые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Закона применяются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зеленые насаждения - 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дерево - многолетнее растение с четко выраженным стволом, несущими боковыми ветвями и верхушечным побегом;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кустарник - многолетнее растение, ветвящееся у самой поверхности почвы и не имеющее во взрослом состоянии главного ствола;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травяной покров - газон, естественная травяная растительность;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цветник - участок геометрической или свободной формы с высаженными одно-, двух- или многолетними цветочными растениями;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заросли - деревья и (или) кустарники самосевного и порослевого происхождения, образующие единый сомкнутый полог;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охрана зеленых насаждений - система мер, направленных на защиту зеленых насаждений от негативного воздействия хозяйственной и иной деятельности, включающая в том числе и борьбу с болезнями и вредителями растений;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повреждение зеленых насаждений - нарушение целостности зеленых насаждений (за исключением санитарных рубок)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Краснодарского края от 03.11.2023 N 4996-КЗ &quot;О внесении изменений в статьи 2 и 4 Закона Краснодарского края &quot;Об охране зеленых насаждений в Краснодарском крае&quot; (принят ЗС КК 26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03.11.2023 N 4996-КЗ)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уничтожение зеленых насаждений - механическое, термическое, биологическое или химическое воздействие на 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сухостойные деревья и кустарники - деревья и кустарники, утратившие физиологическую устойчивость и подлежащие вырубке;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12(1)) санитарные рубки - рубки, проводимые с целью улучшения санитарного состояния зеленых насаждений (в том числе удаление аварийно-опасных, сухостойных и больных деревьев и кустарников), производимые по результатам обследования зеленых насаждений органами местного самоуправления поселений, городских и муниципальных округов Краснодарского края;</w:t>
      </w:r>
    </w:p>
    <w:p>
      <w:pPr>
        <w:pStyle w:val="0"/>
        <w:jc w:val="both"/>
      </w:pPr>
      <w:r>
        <w:rPr>
          <w:sz w:val="20"/>
        </w:rPr>
        <w:t xml:space="preserve">(п. 12(1) введен </w:t>
      </w:r>
      <w:hyperlink w:history="0" r:id="rId24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23.07.2015 N 3226-КЗ; в ред. </w:t>
      </w:r>
      <w:hyperlink w:history="0" r:id="rId25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12(2)) восстановительное озеленение - деятельность по созданию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(п. 12(2) введен </w:t>
      </w:r>
      <w:hyperlink w:history="0" r:id="rId26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14.07.2021 N 4498-КЗ)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порубочный билет - разрешительный документ, выданный уполномоченным органом местного самоуправления, дающий право на выполнение работ по вырубке (уничтожению), санитарной рубке, санитарной, омолаживающей или формовочной обрезке зеленых насаждений;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27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23.07.2015 N 3226-КЗ)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13(1)) пересадка зеленых насаждений - действия, связанные с перемещением и посадкой зеленых насаждений в месте, определенном в разрешении на пересадку, а также с проведением уходных работ до полной приживаемости зеленых насаждений;</w:t>
      </w:r>
    </w:p>
    <w:p>
      <w:pPr>
        <w:pStyle w:val="0"/>
        <w:jc w:val="both"/>
      </w:pPr>
      <w:r>
        <w:rPr>
          <w:sz w:val="20"/>
        </w:rPr>
        <w:t xml:space="preserve">(п. 13(1) введен </w:t>
      </w:r>
      <w:hyperlink w:history="0" r:id="rId28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14.07.2021 N 4498-КЗ)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13(2)) разрешение на пересадку - разрешение, выдаваемое уполномоченным органом местного самоуправления в порядке, установленном местной администрацией поселения, городского или муниципального округа, в целях осуществления пересадки зеленых насаждений;</w:t>
      </w:r>
    </w:p>
    <w:p>
      <w:pPr>
        <w:pStyle w:val="0"/>
        <w:jc w:val="both"/>
      </w:pPr>
      <w:r>
        <w:rPr>
          <w:sz w:val="20"/>
        </w:rPr>
        <w:t xml:space="preserve">(п. 13(2) введен </w:t>
      </w:r>
      <w:hyperlink w:history="0" r:id="rId29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14.07.2021 N 4498-КЗ; в ред. </w:t>
      </w:r>
      <w:hyperlink w:history="0" r:id="rId30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инвентаризация озелененных территорий - проведение работ по установлению качественных и количественных параметров озелененных территорий, организации учета зеленых насаждений и осуществления контроля за их состоянием;</w:t>
      </w:r>
    </w:p>
    <w:p>
      <w:pPr>
        <w:pStyle w:val="0"/>
        <w:jc w:val="both"/>
      </w:pPr>
      <w:r>
        <w:rPr>
          <w:sz w:val="20"/>
        </w:rPr>
        <w:t xml:space="preserve">(п. 14 в ред. </w:t>
      </w:r>
      <w:hyperlink w:history="0" r:id="rId31" w:tooltip="Закон Краснодарского края от 23.12.2019 N 4202-КЗ &quot;О внесении изменений в Закон Краснодарского края &quot;Об охране зеленых насаждений в Краснодарском крае&quot; (принят ЗС КК 11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23.12.2019 N 4202-КЗ)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компенсационное озеленение - деятельность органов местного самоуправления по созданию зеленых насаждений взамен уничтоженных и их сохранению до полной приживаемости на территориях поселений, городских и муниципальных округов;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озелененные территории - территории, на которых располагаются природные и искусственно созданные садово-парковые комплексы и объекты, территории жилых, общественно-деловых и других территориальных зон, не менее 70 процентов поверхности которых занято зелеными насаждениями;</w:t>
      </w:r>
    </w:p>
    <w:p>
      <w:pPr>
        <w:pStyle w:val="0"/>
        <w:jc w:val="both"/>
      </w:pPr>
      <w:r>
        <w:rPr>
          <w:sz w:val="20"/>
        </w:rPr>
        <w:t xml:space="preserve">(п. 17 введен </w:t>
      </w:r>
      <w:hyperlink w:history="0" r:id="rId33" w:tooltip="Закон Краснодарского края от 23.12.2019 N 4202-КЗ &quot;О внесении изменений в Закон Краснодарского края &quot;Об охране зеленых насаждений в Краснодарском крае&quot; (принят ЗС КК 11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23.12.2019 N 4202-КЗ)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реестр озелененных территорий - перечень озелененных территорий общего пользования, включающий данные учета зеленых насаждений.</w:t>
      </w:r>
    </w:p>
    <w:p>
      <w:pPr>
        <w:pStyle w:val="0"/>
        <w:jc w:val="both"/>
      </w:pPr>
      <w:r>
        <w:rPr>
          <w:sz w:val="20"/>
        </w:rPr>
        <w:t xml:space="preserve">(п. 18 введен </w:t>
      </w:r>
      <w:hyperlink w:history="0" r:id="rId34" w:tooltip="Закон Краснодарского края от 23.12.2019 N 4202-КЗ &quot;О внесении изменений в Закон Краснодарского края &quot;Об охране зеленых насаждений в Краснодарском крае&quot; (принят ЗС КК 11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23.12.2019 N 4202-КЗ)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Особенности содержания зеленых насаждений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Собственники, арендаторы земельных участков, землепользователи и землевладельцы обеспечивают надлежащее содержание и защиту находящихся на земельных участках зеленых насаждений и несут ответственность согласно законодательству об охране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Запрещается: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повреждение и уничтожение зеленых насаждений, за исключением случаев, установленных федеральным законодательством и настоящим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хозяйственная и иная деятельность на территориях, занятых зелеными насаждениями, оказывающая на них негативное воздействие и препятствующая выполнению зелеными насаждениями средообразующих, рекреационных, санитарно-гигиенических и экологических функций, за исключением случаев, установленных федеральным законодательством и настоящим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поселений, городских и муниципальных округов Краснодарского края (далее - плата), которая исчисляется в </w:t>
      </w:r>
      <w:hyperlink w:history="0" w:anchor="P229" w:tooltip="ПОРЯДОК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прилагаемом к настоящему Закону (далее - Порядок). При несанкционированной вырубке (уничтожении) зеленых насаждений плата рассчитывается в пятикратном размере.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 процентов зеленого насаждения.</w:t>
      </w:r>
    </w:p>
    <w:p>
      <w:pPr>
        <w:pStyle w:val="0"/>
        <w:jc w:val="both"/>
      </w:pPr>
      <w:r>
        <w:rPr>
          <w:sz w:val="20"/>
        </w:rPr>
        <w:t xml:space="preserve">(часть 3(1) введена </w:t>
      </w:r>
      <w:hyperlink w:history="0" r:id="rId36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23.07.2015 N 3226-КЗ; в ред. </w:t>
      </w:r>
      <w:hyperlink w:history="0" r:id="rId37" w:tooltip="Закон Краснодарского края от 04.04.2016 N 3361-КЗ &quot;О внесении изменений в Закон Краснодарского края &quot;Об охране зеленых насаждений в Краснодарском крае&quot; (принят ЗС КК 23.03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04.04.2016 N 3361-КЗ)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3(2). Пересадка зеленых насаждений осуществляется на основании разрешения на пересадку, выдаваемого в порядке, установленном местной администрацией поселения, городского или муниципального округа.</w:t>
      </w:r>
    </w:p>
    <w:p>
      <w:pPr>
        <w:pStyle w:val="0"/>
        <w:jc w:val="both"/>
      </w:pPr>
      <w:r>
        <w:rPr>
          <w:sz w:val="20"/>
        </w:rPr>
        <w:t xml:space="preserve">(часть 3(2) введена </w:t>
      </w:r>
      <w:hyperlink w:history="0" r:id="rId38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14.07.2021 N 4498-КЗ; в ред. </w:t>
      </w:r>
      <w:hyperlink w:history="0" r:id="rId39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3(3). Порядок осуществления пересадки зеленых насаждений и контроля за приживаемостью пересаженных зеленых насаждений, содержащий в том числе параметры зеленых насаждений, возможных к пересадке, сроки пересадки, продолжительность уходных работ и срок приживаемости пересаженных зеленых насаждений, устанавливается местной администрацией поселения, городского или муниципального округа.</w:t>
      </w:r>
    </w:p>
    <w:p>
      <w:pPr>
        <w:pStyle w:val="0"/>
        <w:jc w:val="both"/>
      </w:pPr>
      <w:r>
        <w:rPr>
          <w:sz w:val="20"/>
        </w:rPr>
        <w:t xml:space="preserve">(часть 3(3) введена </w:t>
      </w:r>
      <w:hyperlink w:history="0" r:id="rId40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14.07.2021 N 4498-КЗ; в ред. </w:t>
      </w:r>
      <w:hyperlink w:history="0" r:id="rId41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среды, настоящего Закона, правил благоустройства территории, утвержденных органами местного самоуправления муниципальных образований Краснодарского края, а также </w:t>
      </w:r>
      <w:hyperlink w:history="0" r:id="rId42" w:tooltip="Приказ Госстроя РФ от 15.12.1999 N 153 &quot;Об утверждении Правил создания, охраны и содержания зеленых насаждений в городах Российской Федераци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Государственного комитета Российской Федерации по строительству и жилищно-коммунальному комплексу от 15 декабря 1999 года N 153 "Об утверждении Правил создания, охраны и содержания зеленых насаждений в городах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43" w:tooltip="Закон Краснодарского края от 02.03.2022 N 4650-КЗ &quot;О внесении изменений в статью 6 Закона Краснодарского края &quot;Об охране окружающей среды на территории Краснодарского края&quot; и в статью 3 Закона Краснодарского края &quot;Об охране зеленых насаждений в Краснодарском крае&quot; (принят ЗС КК 24.0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02.03.2022 N 4650-КЗ)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Оформление порубочного билета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Лица, осуществляющие хозяйственную и иную деятельность на территории муниципальных образований Краснодарского края, для которой требуется вырубка (уничтожение) зеленых насаждений, для получения порубочного билета подают в местную администрацию поселения, городского или муниципального округа, на территории которого необходимо осуществить вырубку, заявление о необходимости выдачи указанного билета. В заявлении указывается основание необходимости вырубки (уничтожения) зеленых насаждений.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заявлению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утратил силу. - </w:t>
      </w:r>
      <w:hyperlink w:history="0" r:id="rId45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23.07.2015 N 3226-КЗ;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46" w:tooltip="Закон Краснодарского края от 11.12.2018 N 3913-КЗ &quot;О внесении изменений в Закон Краснодарского края &quot;Об охране зеленых насаждений в Краснодарском крае&quot; (принят ЗС КК 28.11.201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11.12.2018 N 3913-КЗ;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информация о сроке выполнения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банковские реквизиты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47" w:tooltip="Закон Краснодарского края от 29.05.2014 N 2974-КЗ &quot;О внесении изменений в Закон Краснодарского края &quot;Об охране зеленых насаждений в Краснодарском крае&quot; (принят ЗС КК 23.05.20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29.05.2014 N 2974-КЗ)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Местная администрация поселения, городского или муниципального округа, на территории которого необходимо осуществить вырубку (уничтожение) зеленых насаждений, в течение 15 рабочих 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производит расчет размера платы.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29.05.2014 </w:t>
      </w:r>
      <w:hyperlink w:history="0" r:id="rId48" w:tooltip="Закон Краснодарского края от 29.05.2014 N 2974-КЗ &quot;О внесении изменений в Закон Краснодарского края &quot;Об охране зеленых насаждений в Краснодарском крае&quot; (принят ЗС КК 23.05.2014) {КонсультантПлюс}">
        <w:r>
          <w:rPr>
            <w:sz w:val="20"/>
            <w:color w:val="0000ff"/>
          </w:rPr>
          <w:t xml:space="preserve">N 2974-КЗ</w:t>
        </w:r>
      </w:hyperlink>
      <w:r>
        <w:rPr>
          <w:sz w:val="20"/>
        </w:rPr>
        <w:t xml:space="preserve">, от 23.07.2015 </w:t>
      </w:r>
      <w:hyperlink w:history="0" r:id="rId49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N 3226-КЗ</w:t>
        </w:r>
      </w:hyperlink>
      <w:r>
        <w:rPr>
          <w:sz w:val="20"/>
        </w:rPr>
        <w:t xml:space="preserve">, от 29.04.2022 </w:t>
      </w:r>
      <w:hyperlink w:history="0" r:id="rId50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N 4681-КЗ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Местная администрация поселения, городского или муниципального округа в соответствии с актом обследования по установленной форме, а также после внесения платы выдает заявителю порубочный билет в течение трех дней. Форма акта обследования разрабатывается и утверждается местной администрацией поселения, городского или муниципального округа. Местная администрация поселения, городского или муниципального округа ведет учет оформленных порубочных билетов.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Плата вносится на единый счет местного бюджета с указанием назначения платежа.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5(1). Субъект хозяйственной деятельности освобождается от обязанности платы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если вырубка (уничтожение) зеленых насаждений производится на земельном участке, расположенном за границами населенного пункта.</w:t>
      </w:r>
    </w:p>
    <w:p>
      <w:pPr>
        <w:pStyle w:val="0"/>
        <w:jc w:val="both"/>
      </w:pPr>
      <w:r>
        <w:rPr>
          <w:sz w:val="20"/>
        </w:rPr>
        <w:t xml:space="preserve">(часть 5(1) в ред. </w:t>
      </w:r>
      <w:hyperlink w:history="0" r:id="rId52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14.07.2021 N 4498-КЗ)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Процедура оформления порубочного билета и разрешения на пересадку осуществляется бесплатно.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14.07.2021 N 4498-КЗ)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устранения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Закон Краснодарского края от 03.11.2023 N 4996-КЗ &quot;О внесении изменений в статьи 2 и 4 Закона Краснодарского края &quot;Об охране зеленых насаждений в Краснодарском крае&quot; (принят ЗС КК 26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03.11.2023 N 4996-КЗ)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чрезвычайных ситуаций, субъект хозяйственной и иной деятельности освобождается от обязанности платы.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Закон Краснодарского края от 03.11.2023 N 4996-КЗ &quot;О внесении изменений в статьи 2 и 4 Закона Краснодарского края &quot;Об охране зеленых насаждений в Краснодарском крае&quot; (принят ЗС КК 26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03.11.2023 N 4996-КЗ)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8(1). В случае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на земельных участках, расположенных в границах населенных пунктов, субъект хозяйственной и иной деятельности производит восстановительное озеленение на том же месте и в том же объеме в порядке, установленном местной администрацией поселения, городского или муниципального округа.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14.07.2021 </w:t>
      </w:r>
      <w:hyperlink w:history="0" r:id="rId56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N 4498-КЗ</w:t>
        </w:r>
      </w:hyperlink>
      <w:r>
        <w:rPr>
          <w:sz w:val="20"/>
        </w:rPr>
        <w:t xml:space="preserve">, от 09.12.2021 </w:t>
      </w:r>
      <w:hyperlink w:history="0" r:id="rId57" w:tooltip="Закон Краснодарского края от 09.12.2021 N 4594-КЗ &quot;О внесении изменений в отдельные законодательные акты Краснодарского края&quot; (принят ЗС КК 25.11.2021) {КонсультантПлюс}">
        <w:r>
          <w:rPr>
            <w:sz w:val="20"/>
            <w:color w:val="0000ff"/>
          </w:rPr>
          <w:t xml:space="preserve">N 4594-КЗ</w:t>
        </w:r>
      </w:hyperlink>
      <w:r>
        <w:rPr>
          <w:sz w:val="20"/>
        </w:rPr>
        <w:t xml:space="preserve">, от 29.04.2022 </w:t>
      </w:r>
      <w:hyperlink w:history="0" r:id="rId58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N 4681-КЗ</w:t>
        </w:r>
      </w:hyperlink>
      <w:r>
        <w:rPr>
          <w:sz w:val="20"/>
        </w:rPr>
        <w:t xml:space="preserve">, от 03.11.2023 </w:t>
      </w:r>
      <w:hyperlink w:history="0" r:id="rId59" w:tooltip="Закон Краснодарского края от 03.11.2023 N 4996-КЗ &quot;О внесении изменений в статьи 2 и 4 Закона Краснодарского края &quot;Об охране зеленых насаждений в Краснодарском крае&quot; (принят ЗС КК 26.10.2023) {КонсультантПлюс}">
        <w:r>
          <w:rPr>
            <w:sz w:val="20"/>
            <w:color w:val="0000ff"/>
          </w:rPr>
          <w:t xml:space="preserve">N 4996-КЗ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Обо всех производимых работах по устранению и ликвидации чрезвычайных ситуаций организации, осуществляющие обрезку, вырубку (уничтожение) зеленых насаждений, обязаны проинформировать местную администрацию поселения, городского или муниципального округа.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29.04.2022 </w:t>
      </w:r>
      <w:hyperlink w:history="0" r:id="rId60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N 4681-КЗ</w:t>
        </w:r>
      </w:hyperlink>
      <w:r>
        <w:rPr>
          <w:sz w:val="20"/>
        </w:rPr>
        <w:t xml:space="preserve">, от 03.11.2023 </w:t>
      </w:r>
      <w:hyperlink w:history="0" r:id="rId61" w:tooltip="Закон Краснодарского края от 03.11.2023 N 4996-КЗ &quot;О внесении изменений в статьи 2 и 4 Закона Краснодарского края &quot;Об охране зеленых насаждений в Краснодарском крае&quot; (принят ЗС КК 26.10.2023) {КонсультантПлюс}">
        <w:r>
          <w:rPr>
            <w:sz w:val="20"/>
            <w:color w:val="0000ff"/>
          </w:rPr>
          <w:t xml:space="preserve">N 4996-КЗ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9(1). Основанием для санитарной рубки не являющихся сухостойными деревьев и кустарников является акт их обследования местной администрацией поселения, городского или муниципального округа с привлечением специалиста, обладающего необходимыми профессиональными знаниями.</w:t>
      </w:r>
    </w:p>
    <w:p>
      <w:pPr>
        <w:pStyle w:val="0"/>
        <w:jc w:val="both"/>
      </w:pPr>
      <w:r>
        <w:rPr>
          <w:sz w:val="20"/>
        </w:rPr>
        <w:t xml:space="preserve">(часть 9(1) введена </w:t>
      </w:r>
      <w:hyperlink w:history="0" r:id="rId62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23.07.2015 N 3226-КЗ; в ред. </w:t>
      </w:r>
      <w:hyperlink w:history="0" r:id="rId63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9(2). 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>
      <w:pPr>
        <w:pStyle w:val="0"/>
        <w:jc w:val="both"/>
      </w:pPr>
      <w:r>
        <w:rPr>
          <w:sz w:val="20"/>
        </w:rPr>
        <w:t xml:space="preserve">(часть 9(2) введена </w:t>
      </w:r>
      <w:hyperlink w:history="0" r:id="rId64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23.07.2015 N 3226-КЗ)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9(3). 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официальных сайтах органов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(часть 9(3) введена </w:t>
      </w:r>
      <w:hyperlink w:history="0" r:id="rId65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23.07.2015 N 3226-КЗ)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9(4). Информирование жителей о проведении работ по санитарной рубке, санитарной, омолаживающей или формовочной обрезке, вырубке (уничтожению), пересадке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органами местного самоуправления поселений, городских или муниципальных округов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14.07.2021 </w:t>
      </w:r>
      <w:hyperlink w:history="0" r:id="rId66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N 4498-КЗ</w:t>
        </w:r>
      </w:hyperlink>
      <w:r>
        <w:rPr>
          <w:sz w:val="20"/>
        </w:rPr>
        <w:t xml:space="preserve">, от 29.04.2022 </w:t>
      </w:r>
      <w:hyperlink w:history="0" r:id="rId67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N 4681-КЗ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9(5). Проведение работ по санитарной рубке, санитарной, омолаживающей или формовочной обрезке, вырубке (уничтожению), пересадке зеленых насаждений, а также проведение восстановительного озеленения без установки информационного щита, указанного в </w:t>
      </w:r>
      <w:hyperlink w:history="0" w:anchor="P119" w:tooltip="9(4). Информирование жителей о проведении работ по санитарной рубке, санитарной, омолаживающей или формовочной обрезке, вырубке (уничтожению), пересадке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органами местного самоуправления поселений, городских или муниципальных округов Краснодарского края.">
        <w:r>
          <w:rPr>
            <w:sz w:val="20"/>
            <w:color w:val="0000ff"/>
          </w:rPr>
          <w:t xml:space="preserve">части 9(4)</w:t>
        </w:r>
      </w:hyperlink>
      <w:r>
        <w:rPr>
          <w:sz w:val="20"/>
        </w:rPr>
        <w:t xml:space="preserve"> настоящей статьи, не допускается.</w:t>
      </w:r>
    </w:p>
    <w:p>
      <w:pPr>
        <w:pStyle w:val="0"/>
        <w:jc w:val="both"/>
      </w:pPr>
      <w:r>
        <w:rPr>
          <w:sz w:val="20"/>
        </w:rPr>
        <w:t xml:space="preserve">(часть 9(5) в ред. </w:t>
      </w:r>
      <w:hyperlink w:history="0" r:id="rId68" w:tooltip="Закон Краснодарского края от 09.12.2021 N 4594-КЗ &quot;О внесении изменений в отдельные законодательные акты Краснодарского края&quot; (принят ЗС КК 25.11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09.12.2021 N 4594-КЗ)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Основаниями для отказа в выдаче порубочного билета служат: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неполный состав сведений в заявлении и представленных документах;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наличие недостоверных данных в представленных документах;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особый статус зеленых насаждений, предполагаемых для вырубки (уничтожения):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памятники историко-культурного наследия;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деревья, кустарники, лианы, имеющие историческую и эстетическую ценность как неотъемлемые элементы ландшафта;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отрицательное заключение комиссии по обследованию зеленых насаждений.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69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23.07.2015 N 3226-КЗ)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Лица, осуществляющие хозяйственную и иную деятельность на территории муниципальных образований Краснодарского края, для которой требуется проведение работ по санитарной, омолаживающей или формовочной обрезке зеленых насаждений, для получения порубочного билета подают в местную администрацию поселения, городского или муниципального округа, на территории которого необходимо осуществить данные работы, заявление о необходимости выдачи указанного билета. В заявлении указывается основание необходимости проведения работ по санитарной, омолаживающей или формовочной обрезке зеленых насаждений.</w:t>
      </w:r>
    </w:p>
    <w:p>
      <w:pPr>
        <w:pStyle w:val="0"/>
        <w:jc w:val="both"/>
      </w:pPr>
      <w:r>
        <w:rPr>
          <w:sz w:val="20"/>
        </w:rPr>
        <w:t xml:space="preserve">(часть 12 введена </w:t>
      </w:r>
      <w:hyperlink w:history="0" r:id="rId70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23.07.2015 N 3226-КЗ; в ред. </w:t>
      </w:r>
      <w:hyperlink w:history="0" r:id="rId71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Виды работ по санитарной, омолаживающей или формовочной обрезке устанавливаются в порубочном билете.</w:t>
      </w:r>
    </w:p>
    <w:p>
      <w:pPr>
        <w:pStyle w:val="0"/>
        <w:jc w:val="both"/>
      </w:pPr>
      <w:r>
        <w:rPr>
          <w:sz w:val="20"/>
        </w:rPr>
        <w:t xml:space="preserve">(часть 13 введена </w:t>
      </w:r>
      <w:hyperlink w:history="0" r:id="rId72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23.07.2015 N 3226-КЗ)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Компенсационное озеленение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Компенсационное озеленение производится органами местного самоуправления поселений, городских и муниципальных округов Краснодарского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Компенсационное озеленение производится на том же земельном участке, на котором были уничтожены зеленые насаждения.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74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14.07.2021 N 4498-КЗ)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2(1). При невозможности компенсационного озеленения на том же земельном участке, на котором были уничтожены зеленые насаждения, компенсационное озеленение производится на земельном участке, определенном органом местного самоуправления поселения, городского или муниципального округа. В этом случае компенсационное озеленение производится в двойном размере как по количеству единиц растительности, так и по площади.</w:t>
      </w:r>
    </w:p>
    <w:p>
      <w:pPr>
        <w:pStyle w:val="0"/>
        <w:jc w:val="both"/>
      </w:pPr>
      <w:r>
        <w:rPr>
          <w:sz w:val="20"/>
        </w:rPr>
        <w:t xml:space="preserve">(часть 2(1) введена </w:t>
      </w:r>
      <w:hyperlink w:history="0" r:id="rId75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14.07.2021 N 4498-КЗ; в ред. </w:t>
      </w:r>
      <w:hyperlink w:history="0" r:id="rId76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формировании органами местного самоуправления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Компенсационное озеленение производится в ближайший сезон, подходящий для посадки (посева) зеленых насаждений.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77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14.07.2021 N 4498-КЗ)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Видовой состав и возраст зеленых насаждений, высаживаемых на территории муниципального образования в порядке компенсационного озеленения, устанавливаются местной администрацией поселения, городского или муниципального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Параметры посадочного материала должны быть не менее: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 субтропических ценных растений высота - 1,5 - 2 м, ком земли - 1,0 x 0,8 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 субтропических растений длина окружности ствола - 8 - 10 см, высота - 2 - 3 м, ком земли - 0,5 x 0,4 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 деревьев хвойных высота - 1,5 - 1,7 м, ком земли - 0,8 x 0,6 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 деревьев лиственных 1-й группы длина окружности ствола - 8 - 10 см, ком земли - 0,5 x 0,4 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 деревьев лиственных 2-й группы длина окружности ствола - 8 - 10 см, ком земли - 0,5 x 0,4 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 деревьев лиственных 3-й группы длина окружности ствола - 8 - 10 см, ком земли - 0,5 x 0,4 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 кустарников высота - 0,3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Длина окружности ствола измеряется на высоте 1,3 - 1,5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Утратила силу. - </w:t>
      </w:r>
      <w:hyperlink w:history="0" r:id="rId79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14.07.2021 N 4498-КЗ.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Учет зеленых насаждений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Учет зеленых насаждений ведется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эффективного содержания и охраны зеленых насаждений;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определения обеспеченности поселений, городских и муниципальных округов зелеными насаждениями;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осуществления контроля за состоянием и использованием зеленых насаждений;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своевременного выявления аварийно-опасных деревьев, сухостойных деревьев и кустарников, принятия решений об их вырубке;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определения ущерба, нанесенного зеленым насаждениям;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Учет зеленых насаждений ведется на основании данных инвентаризации.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местного самоуправления муниципальных районов, городских и муниципальных округов ведут реестр озелененных территорий, в том числе расположенных в границах особо охраняемых природных территорий регионального и местного значения, который содержит информацию: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расположении земельных участков, занятых зелеными насаждениями;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их площади;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целевом назначении таких земельных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 имущественных правах;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 виде озелененной территории, ее наименовании (парк, сад, сквер, бульвар, аллея);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 характеристике зеленых насаждений: количестве деревьев, видовом составе, возрасте, жизненной форме, природоохранном статусе;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 выданных порубочных билетах, разрешениях на пересадку.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Закон Краснодарского края от 14.07.2021 N 4498-КЗ &quot;О внесении изменений в Закон Краснодарского края &quot;Об охране зеленых насаждений в Краснодарском крае&quot; (принят ЗС КК 01.07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14.07.2021 N 4498-КЗ)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83" w:tooltip="Закон Краснодарского края от 23.12.2019 N 4202-КЗ &quot;О внесении изменений в Закон Краснодарского края &quot;Об охране зеленых насаждений в Краснодарском крае&quot; (принят ЗС КК 11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23.12.2019 N 4202-КЗ)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Порядок осуществления инвентаризации и ведения реестра озелененных территорий разрабатывается и утверждается органами местного самоуправления муниципальных районов, городских и муниципальных округов.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23.12.2019 </w:t>
      </w:r>
      <w:hyperlink w:history="0" r:id="rId84" w:tooltip="Закон Краснодарского края от 23.12.2019 N 4202-КЗ &quot;О внесении изменений в Закон Краснодарского края &quot;Об охране зеленых насаждений в Краснодарском крае&quot; (принят ЗС КК 11.12.2019) {КонсультантПлюс}">
        <w:r>
          <w:rPr>
            <w:sz w:val="20"/>
            <w:color w:val="0000ff"/>
          </w:rPr>
          <w:t xml:space="preserve">N 4202-КЗ</w:t>
        </w:r>
      </w:hyperlink>
      <w:r>
        <w:rPr>
          <w:sz w:val="20"/>
        </w:rPr>
        <w:t xml:space="preserve">, от 29.04.2022 </w:t>
      </w:r>
      <w:hyperlink w:history="0" r:id="rId85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N 4681-КЗ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Реестры озелененных территорий размещаются на официальных сайтах органов местного самоуправления муниципальных районов, городских и муниципальных округов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23.12.2019 </w:t>
      </w:r>
      <w:hyperlink w:history="0" r:id="rId86" w:tooltip="Закон Краснодарского края от 23.12.2019 N 4202-КЗ &quot;О внесении изменений в Закон Краснодарского края &quot;Об охране зеленых насаждений в Краснодарском крае&quot; (принят ЗС КК 11.12.2019) {КонсультантПлюс}">
        <w:r>
          <w:rPr>
            <w:sz w:val="20"/>
            <w:color w:val="0000ff"/>
          </w:rPr>
          <w:t xml:space="preserve">N 4202-КЗ</w:t>
        </w:r>
      </w:hyperlink>
      <w:r>
        <w:rPr>
          <w:sz w:val="20"/>
        </w:rPr>
        <w:t xml:space="preserve">, от 29.04.2022 </w:t>
      </w:r>
      <w:hyperlink w:history="0" r:id="rId87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N 4681-КЗ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Права граждан и общественных объединений в сфере создания, воспроизводства, содержания, охраны, использования и учета зеленых насаждений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оказывать содействие органам местного самоуправления поселений, городских и муниципальных округов в решении вопросов создания, воспроизводства, содержания, охраны, использования и учета зеленых насаждений;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осуществлять общественный контроль за состоянием зеленых насаждений;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обращаться в органы местного самоуправления поселений, городских и муниципальных округов с сообщениями о фактах уничтожения или повреждения зеленых насаждений;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направлять в органы местного самоуправления поселений, городских и муниципальных округов предложения по рациональному использованию, защите зеленых насаждений, сохранению и увеличению их биологического разнообразия;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получать от органов местного самоуправления поселений, городских и муниципальных округов достоверную информацию о планируемых и ведущихся работах на территориях, занятых зелеными насаждениями, а также об учете зеленых насаждений;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23.07.2015 </w:t>
      </w:r>
      <w:hyperlink w:history="0" r:id="rId91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N 3226-КЗ</w:t>
        </w:r>
      </w:hyperlink>
      <w:r>
        <w:rPr>
          <w:sz w:val="20"/>
        </w:rPr>
        <w:t xml:space="preserve">, от 29.04.2022 </w:t>
      </w:r>
      <w:hyperlink w:history="0" r:id="rId92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N 4681-КЗ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создавать фонды и оказывать финансовую помощь для содержания зеленых насаждений;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участвовать в процессе подготовки и принятия решений в области градостроительной деятельности, оказывающих воздействие на зеленые насаждения.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93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23.07.2015 N 3226-КЗ)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Ответственность за нарушение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Нарушение требований настоящего Закона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10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(губернатор)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А.Н.ТКАЧЕВ</w:t>
      </w:r>
    </w:p>
    <w:p>
      <w:pPr>
        <w:pStyle w:val="0"/>
      </w:pPr>
      <w:r>
        <w:rPr>
          <w:sz w:val="20"/>
        </w:rPr>
        <w:t xml:space="preserve">г. Краснодар</w:t>
      </w:r>
    </w:p>
    <w:p>
      <w:pPr>
        <w:pStyle w:val="0"/>
        <w:spacing w:before="200" w:line-rule="auto"/>
      </w:pPr>
      <w:r>
        <w:rPr>
          <w:sz w:val="20"/>
        </w:rPr>
        <w:t xml:space="preserve">23 апреля 2013 года</w:t>
      </w:r>
    </w:p>
    <w:p>
      <w:pPr>
        <w:pStyle w:val="0"/>
        <w:spacing w:before="200" w:line-rule="auto"/>
      </w:pPr>
      <w:r>
        <w:rPr>
          <w:sz w:val="20"/>
        </w:rPr>
        <w:t xml:space="preserve">N 2695-КЗ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Закону Краснодарского края</w:t>
      </w:r>
    </w:p>
    <w:p>
      <w:pPr>
        <w:pStyle w:val="0"/>
        <w:jc w:val="right"/>
      </w:pPr>
      <w:r>
        <w:rPr>
          <w:sz w:val="20"/>
        </w:rPr>
        <w:t xml:space="preserve">"Об охране зеленых насаждений</w:t>
      </w:r>
    </w:p>
    <w:p>
      <w:pPr>
        <w:pStyle w:val="0"/>
        <w:jc w:val="right"/>
      </w:pPr>
      <w:r>
        <w:rPr>
          <w:sz w:val="20"/>
        </w:rPr>
        <w:t xml:space="preserve">в Краснодарском крае"</w:t>
      </w:r>
    </w:p>
    <w:p>
      <w:pPr>
        <w:pStyle w:val="0"/>
        <w:jc w:val="both"/>
      </w:pPr>
      <w:r>
        <w:rPr>
          <w:sz w:val="20"/>
        </w:rPr>
      </w:r>
    </w:p>
    <w:bookmarkStart w:id="229" w:name="P229"/>
    <w:bookmarkEnd w:id="22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ИСЧИСЛЕНИЯ ПЛАТЫ ЗА ПРОВЕДЕНИЕ КОМПЕНСАЦИОННОГО</w:t>
      </w:r>
    </w:p>
    <w:p>
      <w:pPr>
        <w:pStyle w:val="2"/>
        <w:jc w:val="center"/>
      </w:pPr>
      <w:r>
        <w:rPr>
          <w:sz w:val="20"/>
        </w:rPr>
        <w:t xml:space="preserve">ОЗЕЛЕНЕНИЯ ПРИ УНИЧТОЖЕНИИ ЗЕЛЕНЫХ НАСАЖДЕНИЙ НА ТЕРРИТОРИИ</w:t>
      </w:r>
    </w:p>
    <w:p>
      <w:pPr>
        <w:pStyle w:val="2"/>
        <w:jc w:val="center"/>
      </w:pPr>
      <w:r>
        <w:rPr>
          <w:sz w:val="20"/>
        </w:rPr>
        <w:t xml:space="preserve">ПОСЕЛЕНИЙ, ГОРОДСКИХ И МУНИЦИПАЛЬНЫХ ОКРУГОВ</w:t>
      </w:r>
    </w:p>
    <w:p>
      <w:pPr>
        <w:pStyle w:val="2"/>
        <w:jc w:val="center"/>
      </w:pPr>
      <w:r>
        <w:rPr>
          <w:sz w:val="20"/>
        </w:rPr>
        <w:t xml:space="preserve">КРАСНОДАРСКОГО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Краснодарского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29.05.2014 </w:t>
            </w:r>
            <w:hyperlink w:history="0" r:id="rId94" w:tooltip="Закон Краснодарского края от 29.05.2014 N 2974-КЗ &quot;О внесении изменений в Закон Краснодарского края &quot;Об охране зеленых насаждений в Краснодарском крае&quot; (принят ЗС КК 23.05.2014) {КонсультантПлюс}">
              <w:r>
                <w:rPr>
                  <w:sz w:val="20"/>
                  <w:color w:val="0000ff"/>
                </w:rPr>
                <w:t xml:space="preserve">N 2974-КЗ</w:t>
              </w:r>
            </w:hyperlink>
            <w:r>
              <w:rPr>
                <w:sz w:val="20"/>
                <w:color w:val="392c69"/>
              </w:rPr>
              <w:t xml:space="preserve">, от 23.07.2015 </w:t>
            </w:r>
            <w:hyperlink w:history="0" r:id="rId95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      <w:r>
                <w:rPr>
                  <w:sz w:val="20"/>
                  <w:color w:val="0000ff"/>
                </w:rPr>
                <w:t xml:space="preserve">N 3226-КЗ</w:t>
              </w:r>
            </w:hyperlink>
            <w:r>
              <w:rPr>
                <w:sz w:val="20"/>
                <w:color w:val="392c69"/>
              </w:rPr>
              <w:t xml:space="preserve">, от 29.04.2022 </w:t>
            </w:r>
            <w:hyperlink w:history="0" r:id="rId96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      <w:r>
                <w:rPr>
                  <w:sz w:val="20"/>
                  <w:color w:val="0000ff"/>
                </w:rPr>
                <w:t xml:space="preserve">N 4681-КЗ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регулирует вопросы исчисления и взимания платы, подлежащей внесению в местный бюджет, за проведение компенсационного озеленения при уничтожении зеленых насаждений (далее - плата).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Вред, нанесенный в результате уничтожения зеленых насаждений, рассчитывается с учетом влияния на ценность зеленых насаждений таких факторов, как местоположение, экологическая и социальная значимость объектов озеленения.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КЛАССИФИКАЦИЯ И ИДЕНТИФИКАЦИЯ ЗЕЛЕНЫХ НАСАЖДЕНИЙ</w:t>
      </w:r>
    </w:p>
    <w:p>
      <w:pPr>
        <w:pStyle w:val="2"/>
        <w:jc w:val="center"/>
      </w:pPr>
      <w:r>
        <w:rPr>
          <w:sz w:val="20"/>
        </w:rPr>
        <w:t xml:space="preserve">ДЛЯ ОПРЕДЕЛЕНИЯ РАЗМЕРА ПЛАТЫ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Для расчета размера платы применяется классификация зеленых насаждений по следующим видам: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деревья;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кустарники, лианы;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Закон Краснодарского края от 23.07.2015 N 3226-КЗ &quot;О внесении изменений в Закон Краснодарского края &quot;Об охране зеленых насаждений в Краснодарском крае&quot; (принят ЗС КК 15.07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23.07.2015 N 3226-КЗ)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травяной покров;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цветники;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заросли.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Распределение древесных пород по их ценности изложено в таблице 1:</w:t>
      </w:r>
    </w:p>
    <w:p>
      <w:pPr>
        <w:pStyle w:val="0"/>
        <w:jc w:val="both"/>
      </w:pPr>
      <w:r>
        <w:rPr>
          <w:sz w:val="20"/>
        </w:rPr>
      </w:r>
    </w:p>
    <w:bookmarkStart w:id="259" w:name="P259"/>
    <w:bookmarkEnd w:id="259"/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1984"/>
        <w:gridCol w:w="1984"/>
        <w:gridCol w:w="1984"/>
        <w:gridCol w:w="1984"/>
        <w:gridCol w:w="1984"/>
      </w:tblGrid>
      <w:tr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Субтропические ценные растения</w:t>
            </w:r>
          </w:p>
        </w:tc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Субтропические растения</w:t>
            </w:r>
          </w:p>
        </w:tc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Хвойные растения</w:t>
            </w:r>
          </w:p>
        </w:tc>
        <w:tc>
          <w:tcPr>
            <w:gridSpan w:val="3"/>
            <w:tcW w:w="59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Лиственные древесные породы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1-я группа (особо ценные)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2-я группа (ценные)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3-я группа (малоценные)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Финик, вашингтония, бутия, хамеропс, юбея, сабаль и другие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тис, трахикарпус, магнолия, камелия, гинкго, эвкалипт, агава, юкка, драцена и другие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ель, лиственница, пихта, сосна, туя, можжевельник, кипарис, кипарисовик и другие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бархат амурский, вяз, дуб, ива белая, каштан конский, клен (кроме клена ясенелистного), липа, лох, орех, ясень, платан, ликвидамбар, лириодендрон, павловния и другие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береза, плодовые (яблоня, груша, слива, вишня, абрикос), рябина, черемуха, катальпа, клен ясенелистный и другие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ива (кроме белой), ольха, осина, тополь, тополь пирамидальный и другие</w:t>
            </w:r>
          </w:p>
        </w:tc>
      </w:tr>
    </w:tbl>
    <w:p>
      <w:pPr>
        <w:sectPr>
          <w:headerReference w:type="default" r:id="rId98"/>
          <w:headerReference w:type="first" r:id="rId98"/>
          <w:footerReference w:type="default" r:id="rId99"/>
          <w:footerReference w:type="first" r:id="rId9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Местная администрация поселения, городского или муниципального округа может составлять и утверждать перечень дополнительных древесных пород по их ценности на основании классификации, представленной в </w:t>
      </w:r>
      <w:hyperlink w:history="0" w:anchor="P259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Деревья подсчитываются поштучно.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Если дерево имеет несколько стволов, то в расчетах размера платы учитывается каждый ствол отдельно.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второстепенный ствол достиг в диаметре 5 см и растет на расстоянии более 0,5 м от основного ствола на высоте 1,3 м, то данный ствол считается как отдельное дерево.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Кустарники в группах лиственных и хвойных древесных пород (см. </w:t>
      </w:r>
      <w:hyperlink w:history="0" w:anchor="P259" w:tooltip="Таблица 1">
        <w:r>
          <w:rPr>
            <w:sz w:val="20"/>
            <w:color w:val="0000ff"/>
          </w:rPr>
          <w:t xml:space="preserve">таблицу 1</w:t>
        </w:r>
      </w:hyperlink>
      <w:r>
        <w:rPr>
          <w:sz w:val="20"/>
        </w:rPr>
        <w:t xml:space="preserve">) подсчитываются поштучно.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штукам, а при однорядной - 3 штукам.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Заросли самосевных деревьев и кустарников рассчитываются следующим образом: каждые 100 кв. м приравниваются к 20 деревьям.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Самосевные деревья, относящиеся к 3-й группе лиственных древесных пород </w:t>
      </w:r>
      <w:hyperlink w:history="0" w:anchor="P259" w:tooltip="Таблица 1">
        <w:r>
          <w:rPr>
            <w:sz w:val="20"/>
            <w:color w:val="0000ff"/>
          </w:rPr>
          <w:t xml:space="preserve">(таблица 1)</w:t>
        </w:r>
      </w:hyperlink>
      <w:r>
        <w:rPr>
          <w:sz w:val="20"/>
        </w:rPr>
        <w:t xml:space="preserve"> и не достигшие в диаметре 5 см, в расчете не учитываются.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Величина травяного покрова определяется исходя из занимаемой им площади в квадратных метрах.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Величина цветника определяется исходя из занимаемой им площади в квадратных метрах.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III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МЕТОДИКА ОПРЕДЕЛЕНИЯ РАЗМЕРА ПЛАТЫ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Размер платы при уничтожении i-го вида зеленых насаждений (деревья, кустарники, травяной покров, цветники, заросли)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Скоi = (Сп i + См i + Су i x Квд) x Км x Вт i x 1,05,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 Скоi - размер платы при уничтожении i-го вида зеленых насаждений (рублей);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 i - оценочная стоимость посадки одной единицы (штук, кв. м) i-го вида зеленых насаждений (рублей);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 i - оценочная стоимость одной единицы посадочного материала (штук, кв. м) i-го вида зеленых насаждений (рублей);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 i - оценочная стоимость годового ухода за одной единицей (штук, кв. м) i-го вида зеленых насаждений (рублей);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Квд - количество лет восстановительного периода, учитываемого при расчете платы при уничтожении зеленых насаждений: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субтропических ценных, субтропических, хвойных деревьев - 10 лет,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лиственных деревьев 1-й группы - 7 лет,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лиственных деревьев 2-й группы - 5 лет,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лиственных деревьев 3-й группы - 3 года,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кустарников, травяного покрова, цветников и зарослей - 1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Км - коэффициент поправки на местоположение зеленых насаждений на территории поселения (городского, муниципального округа);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 i - количество зеленых насаждений i-го вида, подлежащих уничтожению (штук, кв. 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1,05 - коэффициент, учитывающий затраты на проектирование (по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Оценочная стоимость посадки, посадочного материала и годового ухода в отношении одной единицы (штук, кв. м) i-го вида зеленых насаждений (деревья, кустарники, травяной покров, цветники, заросли), представленная в базовых ценах и подлежащая обязательной ежегодной корректировке на уровень инфляции, приведена в таблице 2: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Закон Краснодарского края от 29.05.2014 N 2974-КЗ &quot;О внесении изменений в Закон Краснодарского края &quot;Об охране зеленых насаждений в Краснодарском крае&quot; (принят ЗС КК 23.05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29.05.2014 N 2974-КЗ)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928"/>
        <w:gridCol w:w="1644"/>
        <w:gridCol w:w="1417"/>
      </w:tblGrid>
      <w:tr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Классификация зеленых насаждений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работ по созданию (посадке) зеленых насаждений (рублей)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посадочного материала (рублей)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ухода в течение года (рублей)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Субтропические ценные растения, 1 штука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1896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20000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912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Деревья субтропические, 1 штука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1896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12500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912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Деревья хвойные, 1 штука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1896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9500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912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Деревья лиственные 1-й группы, 1 штука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1149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4500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422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Деревья лиственные 2-й группы, 1 штука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1149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3000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422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Деревья лиственные 3-й группы, 1 штука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1149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422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Кустарники, 1 штука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306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Газон, естественный травяной покров, 1 кв. м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270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Цветники, 1 кв. м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452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Оценочная стоимость на очередной финансовый год устанавливается органами местного самоуправления муниципальных образований Краснодарского края с учетом уровня инфляции, установленного федеральным законом о федеральном бюджете на очередной финансовый год.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3" w:tooltip="Закон Краснодарского края от 29.05.2014 N 2974-КЗ &quot;О внесении изменений в Закон Краснодарского края &quot;Об охране зеленых насаждений в Краснодарском крае&quot; (принят ЗС КК 23.05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29.05.2014 N 2974-КЗ)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Значения поправочных коэффициентов: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Км - коэффициент поправки на местоположение зеленых насаждений на территории поселения (городского, муниципального округа):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границах исторического центра - 6,0;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территорий городских, муниципальных округов и городских поселений (за исключением территории исторического центра) - 4,0;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Закон Краснодарского края от 29.04.2022 N 4681-КЗ &quot;О внесении изменений в отдельные законодательные акты Краснодарского края&quot; (принят ЗС К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29.04.2022 N 4681-КЗ)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территорий сельских поселений (за исключением территории исторического центра) - 3,0.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23.04.2013 N 2695-КЗ</w:t>
            <w:br/>
            <w:t>(ред. от 03.11.2023)</w:t>
            <w:br/>
            <w:t>"Об охране зеленых насаждений в Краснодарском кра...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23.04.2013 N 2695-КЗ</w:t>
            <w:br/>
            <w:t>(ред. от 03.11.2023)</w:t>
            <w:br/>
            <w:t>"Об охране зеленых насаждений в Краснодарском кра...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77&amp;n=123314&amp;dst=100008" TargetMode = "External"/>
	<Relationship Id="rId8" Type="http://schemas.openxmlformats.org/officeDocument/2006/relationships/hyperlink" Target="https://login.consultant.ru/link/?req=doc&amp;base=RLAW177&amp;n=136212&amp;dst=100008" TargetMode = "External"/>
	<Relationship Id="rId9" Type="http://schemas.openxmlformats.org/officeDocument/2006/relationships/hyperlink" Target="https://login.consultant.ru/link/?req=doc&amp;base=RLAW177&amp;n=147000&amp;dst=100008" TargetMode = "External"/>
	<Relationship Id="rId10" Type="http://schemas.openxmlformats.org/officeDocument/2006/relationships/hyperlink" Target="https://login.consultant.ru/link/?req=doc&amp;base=RLAW177&amp;n=172014&amp;dst=100008" TargetMode = "External"/>
	<Relationship Id="rId11" Type="http://schemas.openxmlformats.org/officeDocument/2006/relationships/hyperlink" Target="https://login.consultant.ru/link/?req=doc&amp;base=RLAW177&amp;n=185848&amp;dst=100008" TargetMode = "External"/>
	<Relationship Id="rId12" Type="http://schemas.openxmlformats.org/officeDocument/2006/relationships/hyperlink" Target="https://login.consultant.ru/link/?req=doc&amp;base=RLAW177&amp;n=207506&amp;dst=100008" TargetMode = "External"/>
	<Relationship Id="rId13" Type="http://schemas.openxmlformats.org/officeDocument/2006/relationships/hyperlink" Target="https://login.consultant.ru/link/?req=doc&amp;base=RLAW177&amp;n=212936&amp;dst=100028" TargetMode = "External"/>
	<Relationship Id="rId14" Type="http://schemas.openxmlformats.org/officeDocument/2006/relationships/hyperlink" Target="https://login.consultant.ru/link/?req=doc&amp;base=RLAW177&amp;n=216325&amp;dst=100011" TargetMode = "External"/>
	<Relationship Id="rId15" Type="http://schemas.openxmlformats.org/officeDocument/2006/relationships/hyperlink" Target="https://login.consultant.ru/link/?req=doc&amp;base=RLAW177&amp;n=218790&amp;dst=100010" TargetMode = "External"/>
	<Relationship Id="rId16" Type="http://schemas.openxmlformats.org/officeDocument/2006/relationships/hyperlink" Target="https://login.consultant.ru/link/?req=doc&amp;base=RLAW177&amp;n=241117&amp;dst=100008" TargetMode = "External"/>
	<Relationship Id="rId17" Type="http://schemas.openxmlformats.org/officeDocument/2006/relationships/hyperlink" Target="https://login.consultant.ru/link/?req=doc&amp;base=LAW&amp;n=450839&amp;dst=100771" TargetMode = "External"/>
	<Relationship Id="rId18" Type="http://schemas.openxmlformats.org/officeDocument/2006/relationships/hyperlink" Target="https://login.consultant.ru/link/?req=doc&amp;base=RLAW177&amp;n=207506&amp;dst=100010" TargetMode = "External"/>
	<Relationship Id="rId19" Type="http://schemas.openxmlformats.org/officeDocument/2006/relationships/hyperlink" Target="https://login.consultant.ru/link/?req=doc&amp;base=RLAW177&amp;n=218790&amp;dst=100011" TargetMode = "External"/>
	<Relationship Id="rId20" Type="http://schemas.openxmlformats.org/officeDocument/2006/relationships/hyperlink" Target="https://login.consultant.ru/link/?req=doc&amp;base=RLAW177&amp;n=207506&amp;dst=100012" TargetMode = "External"/>
	<Relationship Id="rId21" Type="http://schemas.openxmlformats.org/officeDocument/2006/relationships/hyperlink" Target="https://login.consultant.ru/link/?req=doc&amp;base=RLAW177&amp;n=172014&amp;dst=100014" TargetMode = "External"/>
	<Relationship Id="rId22" Type="http://schemas.openxmlformats.org/officeDocument/2006/relationships/hyperlink" Target="https://login.consultant.ru/link/?req=doc&amp;base=RLAW177&amp;n=136212&amp;dst=100011" TargetMode = "External"/>
	<Relationship Id="rId23" Type="http://schemas.openxmlformats.org/officeDocument/2006/relationships/hyperlink" Target="https://login.consultant.ru/link/?req=doc&amp;base=RLAW177&amp;n=241117&amp;dst=100009" TargetMode = "External"/>
	<Relationship Id="rId24" Type="http://schemas.openxmlformats.org/officeDocument/2006/relationships/hyperlink" Target="https://login.consultant.ru/link/?req=doc&amp;base=RLAW177&amp;n=136212&amp;dst=100013" TargetMode = "External"/>
	<Relationship Id="rId25" Type="http://schemas.openxmlformats.org/officeDocument/2006/relationships/hyperlink" Target="https://login.consultant.ru/link/?req=doc&amp;base=RLAW177&amp;n=218790&amp;dst=100013" TargetMode = "External"/>
	<Relationship Id="rId26" Type="http://schemas.openxmlformats.org/officeDocument/2006/relationships/hyperlink" Target="https://login.consultant.ru/link/?req=doc&amp;base=RLAW177&amp;n=207506&amp;dst=100015" TargetMode = "External"/>
	<Relationship Id="rId27" Type="http://schemas.openxmlformats.org/officeDocument/2006/relationships/hyperlink" Target="https://login.consultant.ru/link/?req=doc&amp;base=RLAW177&amp;n=136212&amp;dst=100015" TargetMode = "External"/>
	<Relationship Id="rId28" Type="http://schemas.openxmlformats.org/officeDocument/2006/relationships/hyperlink" Target="https://login.consultant.ru/link/?req=doc&amp;base=RLAW177&amp;n=207506&amp;dst=100017" TargetMode = "External"/>
	<Relationship Id="rId29" Type="http://schemas.openxmlformats.org/officeDocument/2006/relationships/hyperlink" Target="https://login.consultant.ru/link/?req=doc&amp;base=RLAW177&amp;n=207506&amp;dst=100019" TargetMode = "External"/>
	<Relationship Id="rId30" Type="http://schemas.openxmlformats.org/officeDocument/2006/relationships/hyperlink" Target="https://login.consultant.ru/link/?req=doc&amp;base=RLAW177&amp;n=218790&amp;dst=100014" TargetMode = "External"/>
	<Relationship Id="rId31" Type="http://schemas.openxmlformats.org/officeDocument/2006/relationships/hyperlink" Target="https://login.consultant.ru/link/?req=doc&amp;base=RLAW177&amp;n=185848&amp;dst=100011" TargetMode = "External"/>
	<Relationship Id="rId32" Type="http://schemas.openxmlformats.org/officeDocument/2006/relationships/hyperlink" Target="https://login.consultant.ru/link/?req=doc&amp;base=RLAW177&amp;n=218790&amp;dst=100015" TargetMode = "External"/>
	<Relationship Id="rId33" Type="http://schemas.openxmlformats.org/officeDocument/2006/relationships/hyperlink" Target="https://login.consultant.ru/link/?req=doc&amp;base=RLAW177&amp;n=185848&amp;dst=100013" TargetMode = "External"/>
	<Relationship Id="rId34" Type="http://schemas.openxmlformats.org/officeDocument/2006/relationships/hyperlink" Target="https://login.consultant.ru/link/?req=doc&amp;base=RLAW177&amp;n=185848&amp;dst=100015" TargetMode = "External"/>
	<Relationship Id="rId35" Type="http://schemas.openxmlformats.org/officeDocument/2006/relationships/hyperlink" Target="https://login.consultant.ru/link/?req=doc&amp;base=RLAW177&amp;n=218790&amp;dst=100017" TargetMode = "External"/>
	<Relationship Id="rId36" Type="http://schemas.openxmlformats.org/officeDocument/2006/relationships/hyperlink" Target="https://login.consultant.ru/link/?req=doc&amp;base=RLAW177&amp;n=136212&amp;dst=100018" TargetMode = "External"/>
	<Relationship Id="rId37" Type="http://schemas.openxmlformats.org/officeDocument/2006/relationships/hyperlink" Target="https://login.consultant.ru/link/?req=doc&amp;base=RLAW177&amp;n=147000&amp;dst=100013" TargetMode = "External"/>
	<Relationship Id="rId38" Type="http://schemas.openxmlformats.org/officeDocument/2006/relationships/hyperlink" Target="https://login.consultant.ru/link/?req=doc&amp;base=RLAW177&amp;n=207506&amp;dst=100022" TargetMode = "External"/>
	<Relationship Id="rId39" Type="http://schemas.openxmlformats.org/officeDocument/2006/relationships/hyperlink" Target="https://login.consultant.ru/link/?req=doc&amp;base=RLAW177&amp;n=218790&amp;dst=100018" TargetMode = "External"/>
	<Relationship Id="rId40" Type="http://schemas.openxmlformats.org/officeDocument/2006/relationships/hyperlink" Target="https://login.consultant.ru/link/?req=doc&amp;base=RLAW177&amp;n=207506&amp;dst=100024" TargetMode = "External"/>
	<Relationship Id="rId41" Type="http://schemas.openxmlformats.org/officeDocument/2006/relationships/hyperlink" Target="https://login.consultant.ru/link/?req=doc&amp;base=RLAW177&amp;n=218790&amp;dst=100019" TargetMode = "External"/>
	<Relationship Id="rId42" Type="http://schemas.openxmlformats.org/officeDocument/2006/relationships/hyperlink" Target="https://login.consultant.ru/link/?req=doc&amp;base=LAW&amp;n=98762" TargetMode = "External"/>
	<Relationship Id="rId43" Type="http://schemas.openxmlformats.org/officeDocument/2006/relationships/hyperlink" Target="https://login.consultant.ru/link/?req=doc&amp;base=RLAW177&amp;n=216325&amp;dst=100011" TargetMode = "External"/>
	<Relationship Id="rId44" Type="http://schemas.openxmlformats.org/officeDocument/2006/relationships/hyperlink" Target="https://login.consultant.ru/link/?req=doc&amp;base=RLAW177&amp;n=218790&amp;dst=100021" TargetMode = "External"/>
	<Relationship Id="rId45" Type="http://schemas.openxmlformats.org/officeDocument/2006/relationships/hyperlink" Target="https://login.consultant.ru/link/?req=doc&amp;base=RLAW177&amp;n=136212&amp;dst=100022" TargetMode = "External"/>
	<Relationship Id="rId46" Type="http://schemas.openxmlformats.org/officeDocument/2006/relationships/hyperlink" Target="https://login.consultant.ru/link/?req=doc&amp;base=RLAW177&amp;n=172014&amp;dst=100016" TargetMode = "External"/>
	<Relationship Id="rId47" Type="http://schemas.openxmlformats.org/officeDocument/2006/relationships/hyperlink" Target="https://login.consultant.ru/link/?req=doc&amp;base=RLAW177&amp;n=123314&amp;dst=100010" TargetMode = "External"/>
	<Relationship Id="rId48" Type="http://schemas.openxmlformats.org/officeDocument/2006/relationships/hyperlink" Target="https://login.consultant.ru/link/?req=doc&amp;base=RLAW177&amp;n=123314&amp;dst=100012" TargetMode = "External"/>
	<Relationship Id="rId49" Type="http://schemas.openxmlformats.org/officeDocument/2006/relationships/hyperlink" Target="https://login.consultant.ru/link/?req=doc&amp;base=RLAW177&amp;n=136212&amp;dst=100023" TargetMode = "External"/>
	<Relationship Id="rId50" Type="http://schemas.openxmlformats.org/officeDocument/2006/relationships/hyperlink" Target="https://login.consultant.ru/link/?req=doc&amp;base=RLAW177&amp;n=218790&amp;dst=100022" TargetMode = "External"/>
	<Relationship Id="rId51" Type="http://schemas.openxmlformats.org/officeDocument/2006/relationships/hyperlink" Target="https://login.consultant.ru/link/?req=doc&amp;base=RLAW177&amp;n=218790&amp;dst=100023" TargetMode = "External"/>
	<Relationship Id="rId52" Type="http://schemas.openxmlformats.org/officeDocument/2006/relationships/hyperlink" Target="https://login.consultant.ru/link/?req=doc&amp;base=RLAW177&amp;n=207506&amp;dst=100027" TargetMode = "External"/>
	<Relationship Id="rId53" Type="http://schemas.openxmlformats.org/officeDocument/2006/relationships/hyperlink" Target="https://login.consultant.ru/link/?req=doc&amp;base=RLAW177&amp;n=207506&amp;dst=100031" TargetMode = "External"/>
	<Relationship Id="rId54" Type="http://schemas.openxmlformats.org/officeDocument/2006/relationships/hyperlink" Target="https://login.consultant.ru/link/?req=doc&amp;base=RLAW177&amp;n=241117&amp;dst=100010" TargetMode = "External"/>
	<Relationship Id="rId55" Type="http://schemas.openxmlformats.org/officeDocument/2006/relationships/hyperlink" Target="https://login.consultant.ru/link/?req=doc&amp;base=RLAW177&amp;n=241117&amp;dst=100010" TargetMode = "External"/>
	<Relationship Id="rId56" Type="http://schemas.openxmlformats.org/officeDocument/2006/relationships/hyperlink" Target="https://login.consultant.ru/link/?req=doc&amp;base=RLAW177&amp;n=207506&amp;dst=100032" TargetMode = "External"/>
	<Relationship Id="rId57" Type="http://schemas.openxmlformats.org/officeDocument/2006/relationships/hyperlink" Target="https://login.consultant.ru/link/?req=doc&amp;base=RLAW177&amp;n=212936&amp;dst=100029" TargetMode = "External"/>
	<Relationship Id="rId58" Type="http://schemas.openxmlformats.org/officeDocument/2006/relationships/hyperlink" Target="https://login.consultant.ru/link/?req=doc&amp;base=RLAW177&amp;n=218790&amp;dst=100024" TargetMode = "External"/>
	<Relationship Id="rId59" Type="http://schemas.openxmlformats.org/officeDocument/2006/relationships/hyperlink" Target="https://login.consultant.ru/link/?req=doc&amp;base=RLAW177&amp;n=241117&amp;dst=100010" TargetMode = "External"/>
	<Relationship Id="rId60" Type="http://schemas.openxmlformats.org/officeDocument/2006/relationships/hyperlink" Target="https://login.consultant.ru/link/?req=doc&amp;base=RLAW177&amp;n=218790&amp;dst=100025" TargetMode = "External"/>
	<Relationship Id="rId61" Type="http://schemas.openxmlformats.org/officeDocument/2006/relationships/hyperlink" Target="https://login.consultant.ru/link/?req=doc&amp;base=RLAW177&amp;n=241117&amp;dst=100010" TargetMode = "External"/>
	<Relationship Id="rId62" Type="http://schemas.openxmlformats.org/officeDocument/2006/relationships/hyperlink" Target="https://login.consultant.ru/link/?req=doc&amp;base=RLAW177&amp;n=136212&amp;dst=100024" TargetMode = "External"/>
	<Relationship Id="rId63" Type="http://schemas.openxmlformats.org/officeDocument/2006/relationships/hyperlink" Target="https://login.consultant.ru/link/?req=doc&amp;base=RLAW177&amp;n=218790&amp;dst=100026" TargetMode = "External"/>
	<Relationship Id="rId64" Type="http://schemas.openxmlformats.org/officeDocument/2006/relationships/hyperlink" Target="https://login.consultant.ru/link/?req=doc&amp;base=RLAW177&amp;n=136212&amp;dst=100026" TargetMode = "External"/>
	<Relationship Id="rId65" Type="http://schemas.openxmlformats.org/officeDocument/2006/relationships/hyperlink" Target="https://login.consultant.ru/link/?req=doc&amp;base=RLAW177&amp;n=136212&amp;dst=100027" TargetMode = "External"/>
	<Relationship Id="rId66" Type="http://schemas.openxmlformats.org/officeDocument/2006/relationships/hyperlink" Target="https://login.consultant.ru/link/?req=doc&amp;base=RLAW177&amp;n=207506&amp;dst=100034" TargetMode = "External"/>
	<Relationship Id="rId67" Type="http://schemas.openxmlformats.org/officeDocument/2006/relationships/hyperlink" Target="https://login.consultant.ru/link/?req=doc&amp;base=RLAW177&amp;n=218790&amp;dst=100027" TargetMode = "External"/>
	<Relationship Id="rId68" Type="http://schemas.openxmlformats.org/officeDocument/2006/relationships/hyperlink" Target="https://login.consultant.ru/link/?req=doc&amp;base=RLAW177&amp;n=212936&amp;dst=100030" TargetMode = "External"/>
	<Relationship Id="rId69" Type="http://schemas.openxmlformats.org/officeDocument/2006/relationships/hyperlink" Target="https://login.consultant.ru/link/?req=doc&amp;base=RLAW177&amp;n=136212&amp;dst=100030" TargetMode = "External"/>
	<Relationship Id="rId70" Type="http://schemas.openxmlformats.org/officeDocument/2006/relationships/hyperlink" Target="https://login.consultant.ru/link/?req=doc&amp;base=RLAW177&amp;n=136212&amp;dst=100032" TargetMode = "External"/>
	<Relationship Id="rId71" Type="http://schemas.openxmlformats.org/officeDocument/2006/relationships/hyperlink" Target="https://login.consultant.ru/link/?req=doc&amp;base=RLAW177&amp;n=218790&amp;dst=100028" TargetMode = "External"/>
	<Relationship Id="rId72" Type="http://schemas.openxmlformats.org/officeDocument/2006/relationships/hyperlink" Target="https://login.consultant.ru/link/?req=doc&amp;base=RLAW177&amp;n=136212&amp;dst=100034" TargetMode = "External"/>
	<Relationship Id="rId73" Type="http://schemas.openxmlformats.org/officeDocument/2006/relationships/hyperlink" Target="https://login.consultant.ru/link/?req=doc&amp;base=RLAW177&amp;n=218790&amp;dst=100030" TargetMode = "External"/>
	<Relationship Id="rId74" Type="http://schemas.openxmlformats.org/officeDocument/2006/relationships/hyperlink" Target="https://login.consultant.ru/link/?req=doc&amp;base=RLAW177&amp;n=207506&amp;dst=100037" TargetMode = "External"/>
	<Relationship Id="rId75" Type="http://schemas.openxmlformats.org/officeDocument/2006/relationships/hyperlink" Target="https://login.consultant.ru/link/?req=doc&amp;base=RLAW177&amp;n=207506&amp;dst=100039" TargetMode = "External"/>
	<Relationship Id="rId76" Type="http://schemas.openxmlformats.org/officeDocument/2006/relationships/hyperlink" Target="https://login.consultant.ru/link/?req=doc&amp;base=RLAW177&amp;n=218790&amp;dst=100031" TargetMode = "External"/>
	<Relationship Id="rId77" Type="http://schemas.openxmlformats.org/officeDocument/2006/relationships/hyperlink" Target="https://login.consultant.ru/link/?req=doc&amp;base=RLAW177&amp;n=207506&amp;dst=100041" TargetMode = "External"/>
	<Relationship Id="rId78" Type="http://schemas.openxmlformats.org/officeDocument/2006/relationships/hyperlink" Target="https://login.consultant.ru/link/?req=doc&amp;base=RLAW177&amp;n=218790&amp;dst=100032" TargetMode = "External"/>
	<Relationship Id="rId79" Type="http://schemas.openxmlformats.org/officeDocument/2006/relationships/hyperlink" Target="https://login.consultant.ru/link/?req=doc&amp;base=RLAW177&amp;n=207506&amp;dst=100043" TargetMode = "External"/>
	<Relationship Id="rId80" Type="http://schemas.openxmlformats.org/officeDocument/2006/relationships/hyperlink" Target="https://login.consultant.ru/link/?req=doc&amp;base=RLAW177&amp;n=218790&amp;dst=100034" TargetMode = "External"/>
	<Relationship Id="rId81" Type="http://schemas.openxmlformats.org/officeDocument/2006/relationships/hyperlink" Target="https://login.consultant.ru/link/?req=doc&amp;base=RLAW177&amp;n=218790&amp;dst=100035" TargetMode = "External"/>
	<Relationship Id="rId82" Type="http://schemas.openxmlformats.org/officeDocument/2006/relationships/hyperlink" Target="https://login.consultant.ru/link/?req=doc&amp;base=RLAW177&amp;n=207506&amp;dst=100044" TargetMode = "External"/>
	<Relationship Id="rId83" Type="http://schemas.openxmlformats.org/officeDocument/2006/relationships/hyperlink" Target="https://login.consultant.ru/link/?req=doc&amp;base=RLAW177&amp;n=185848&amp;dst=100018" TargetMode = "External"/>
	<Relationship Id="rId84" Type="http://schemas.openxmlformats.org/officeDocument/2006/relationships/hyperlink" Target="https://login.consultant.ru/link/?req=doc&amp;base=RLAW177&amp;n=185848&amp;dst=100027" TargetMode = "External"/>
	<Relationship Id="rId85" Type="http://schemas.openxmlformats.org/officeDocument/2006/relationships/hyperlink" Target="https://login.consultant.ru/link/?req=doc&amp;base=RLAW177&amp;n=218790&amp;dst=100036" TargetMode = "External"/>
	<Relationship Id="rId86" Type="http://schemas.openxmlformats.org/officeDocument/2006/relationships/hyperlink" Target="https://login.consultant.ru/link/?req=doc&amp;base=RLAW177&amp;n=185848&amp;dst=100029" TargetMode = "External"/>
	<Relationship Id="rId87" Type="http://schemas.openxmlformats.org/officeDocument/2006/relationships/hyperlink" Target="https://login.consultant.ru/link/?req=doc&amp;base=RLAW177&amp;n=218790&amp;dst=100037" TargetMode = "External"/>
	<Relationship Id="rId88" Type="http://schemas.openxmlformats.org/officeDocument/2006/relationships/hyperlink" Target="https://login.consultant.ru/link/?req=doc&amp;base=RLAW177&amp;n=218790&amp;dst=100039" TargetMode = "External"/>
	<Relationship Id="rId89" Type="http://schemas.openxmlformats.org/officeDocument/2006/relationships/hyperlink" Target="https://login.consultant.ru/link/?req=doc&amp;base=RLAW177&amp;n=218790&amp;dst=100040" TargetMode = "External"/>
	<Relationship Id="rId90" Type="http://schemas.openxmlformats.org/officeDocument/2006/relationships/hyperlink" Target="https://login.consultant.ru/link/?req=doc&amp;base=RLAW177&amp;n=218790&amp;dst=100041" TargetMode = "External"/>
	<Relationship Id="rId91" Type="http://schemas.openxmlformats.org/officeDocument/2006/relationships/hyperlink" Target="https://login.consultant.ru/link/?req=doc&amp;base=RLAW177&amp;n=136212&amp;dst=100036" TargetMode = "External"/>
	<Relationship Id="rId92" Type="http://schemas.openxmlformats.org/officeDocument/2006/relationships/hyperlink" Target="https://login.consultant.ru/link/?req=doc&amp;base=RLAW177&amp;n=218790&amp;dst=100042" TargetMode = "External"/>
	<Relationship Id="rId93" Type="http://schemas.openxmlformats.org/officeDocument/2006/relationships/hyperlink" Target="https://login.consultant.ru/link/?req=doc&amp;base=RLAW177&amp;n=136212&amp;dst=100037" TargetMode = "External"/>
	<Relationship Id="rId94" Type="http://schemas.openxmlformats.org/officeDocument/2006/relationships/hyperlink" Target="https://login.consultant.ru/link/?req=doc&amp;base=RLAW177&amp;n=123314&amp;dst=100014" TargetMode = "External"/>
	<Relationship Id="rId95" Type="http://schemas.openxmlformats.org/officeDocument/2006/relationships/hyperlink" Target="https://login.consultant.ru/link/?req=doc&amp;base=RLAW177&amp;n=136212&amp;dst=100039" TargetMode = "External"/>
	<Relationship Id="rId96" Type="http://schemas.openxmlformats.org/officeDocument/2006/relationships/hyperlink" Target="https://login.consultant.ru/link/?req=doc&amp;base=RLAW177&amp;n=218790&amp;dst=100043" TargetMode = "External"/>
	<Relationship Id="rId97" Type="http://schemas.openxmlformats.org/officeDocument/2006/relationships/hyperlink" Target="https://login.consultant.ru/link/?req=doc&amp;base=RLAW177&amp;n=136212&amp;dst=100039" TargetMode = "External"/>
	<Relationship Id="rId98" Type="http://schemas.openxmlformats.org/officeDocument/2006/relationships/header" Target="header2.xml"/>
	<Relationship Id="rId99" Type="http://schemas.openxmlformats.org/officeDocument/2006/relationships/footer" Target="footer2.xml"/>
	<Relationship Id="rId100" Type="http://schemas.openxmlformats.org/officeDocument/2006/relationships/hyperlink" Target="https://login.consultant.ru/link/?req=doc&amp;base=RLAW177&amp;n=218790&amp;dst=100045" TargetMode = "External"/>
	<Relationship Id="rId101" Type="http://schemas.openxmlformats.org/officeDocument/2006/relationships/hyperlink" Target="https://login.consultant.ru/link/?req=doc&amp;base=RLAW177&amp;n=218790&amp;dst=100047" TargetMode = "External"/>
	<Relationship Id="rId102" Type="http://schemas.openxmlformats.org/officeDocument/2006/relationships/hyperlink" Target="https://login.consultant.ru/link/?req=doc&amp;base=RLAW177&amp;n=123314&amp;dst=100015" TargetMode = "External"/>
	<Relationship Id="rId103" Type="http://schemas.openxmlformats.org/officeDocument/2006/relationships/hyperlink" Target="https://login.consultant.ru/link/?req=doc&amp;base=RLAW177&amp;n=123314&amp;dst=100016" TargetMode = "External"/>
	<Relationship Id="rId104" Type="http://schemas.openxmlformats.org/officeDocument/2006/relationships/hyperlink" Target="https://login.consultant.ru/link/?req=doc&amp;base=RLAW177&amp;n=218790&amp;dst=100049" TargetMode = "External"/>
	<Relationship Id="rId105" Type="http://schemas.openxmlformats.org/officeDocument/2006/relationships/hyperlink" Target="https://login.consultant.ru/link/?req=doc&amp;base=RLAW177&amp;n=218790&amp;dst=10005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23.04.2013 N 2695-КЗ
(ред. от 03.11.2023)
"Об охране зеленых насаждений в Краснодарском крае"
(принят ЗС КК 16.04.2013)
(вместе с "Порядком исчисления платы за проведение компенсационного озеленения при уничтожении зеленых насаждений на территории поселений, городских округов Краснодарского края")</dc:title>
  <dcterms:created xsi:type="dcterms:W3CDTF">2024-01-29T09:19:23Z</dcterms:created>
</cp:coreProperties>
</file>