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Минсельхоза России от 27.10.2023 N 820</w:t>
              <w:br/>
              <w:t xml:space="preserve">"Об утверждении Порядка осуществления учета агролесомелиоративных насаждений, состава, формы и порядка предоставления сведений, подлежащих такому учету"</w:t>
              <w:br/>
              <w:t xml:space="preserve">(Зарегистрировано в Минюсте России 01.12.2023 N 76225)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декабря 2023 г. N 76225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2023 г. N 820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ОСУЩЕСТВЛЕНИЯ УЧЕТА АГРОЛЕСОМЕЛИОРАТИВНЫХ НАСАЖДЕНИЙ,</w:t>
      </w:r>
    </w:p>
    <w:p>
      <w:pPr>
        <w:pStyle w:val="2"/>
        <w:jc w:val="center"/>
      </w:pPr>
      <w:r>
        <w:rPr>
          <w:sz w:val="20"/>
        </w:rPr>
        <w:t xml:space="preserve">СОСТАВА, ФОРМЫ И ПОРЯДКА ПРЕДОСТАВЛЕНИЯ СВЕДЕНИЙ,</w:t>
      </w:r>
    </w:p>
    <w:p>
      <w:pPr>
        <w:pStyle w:val="2"/>
        <w:jc w:val="center"/>
      </w:pPr>
      <w:r>
        <w:rPr>
          <w:sz w:val="20"/>
        </w:rPr>
        <w:t xml:space="preserve">ПОДЛЕЖАЩИХ ТАКОМУ УЧЕТУ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10.01.1996 N 4-ФЗ (ред. от 25.12.2023) &quot;О мелиорации земель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статьей 20.1</w:t>
        </w:r>
      </w:hyperlink>
      <w:r>
        <w:rPr>
          <w:sz w:val="20"/>
        </w:rPr>
        <w:t xml:space="preserve"> Федерального закона от 10 января 1996 г. N 4-ФЗ "О мелиорации земель" и </w:t>
      </w:r>
      <w:hyperlink w:history="0" r:id="rId8" w:tooltip="Постановление Правительства РФ от 12.06.2008 N 450 (ред. от 30.11.2023) &quot;О Министерстве сельского хозяй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учета агролесомелиоративных насаждений, состав, форму и порядок предоставления сведений, подлежащих такому учету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отношении агролесомелиоративных насаждений, учтенных до вступления в силу Федерального </w:t>
      </w:r>
      <w:hyperlink w:history="0" r:id="rId9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 июня 2023 г. N 244-ФЗ "О внесении изменений в Федеральный закон "О мелиорации земель" и отдельные законодательные акты Российской Федерации", предоставление сведений в органы исполнительной власти субъектов Российской Федерации, уполномоченные в области мелиорации земель, осуществляется в соответствии с </w:t>
      </w:r>
      <w:hyperlink w:history="0" w:anchor="P65" w:tooltip="6. Предоставление сведений для учета осуществляется собственником земельного участка, на котором расположены агролесомелиоративные насаждения, не реже чем один раз в два календарных года.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w:anchor="P68" w:tooltip="7. В случае если правообладателем земельного участка, на котором расположены агролесомелиоративные насаждения, проведены агролесомелиоративные мероприятия, включая мероприятия по созданию и содержанию агролесомелиоративных насаждений, а также землеустроительные мероприятия, в результате которых созданы и (или) выявлены агролесомелиоративные насаждения, предоставление сведений для учета осуществляется собственником земельного участка, на котором расположены агролесомелиоративные насаждения, в течение одно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Порядка.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в случае если мероприятия, указанные в </w:t>
      </w:r>
      <w:hyperlink w:history="0" w:anchor="P68" w:tooltip="7. В случае если правообладателем земельного участка, на котором расположены агролесомелиоративные насаждения, проведены агролесомелиоративные мероприятия, включая мероприятия по созданию и содержанию агролесомелиоративных насаждений, а также землеустроительные мероприятия, в результате которых созданы и (или) выявлены агролесомелиоративные насаждения, предоставление сведений для учета осуществляется собственником земельного участка, на котором расположены агролесомелиоративные насаждения, в течение одно..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Порядка, проведены в период с 1 февраля 2024 г. до 1 марта 2024 г., информацию о таких мероприятиях необходимо направить в органы исполнительной власти субъектов Российской Федерации, уполномоченные в области мелиорации земель, в срок до 1 апреля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сельхоза России от 14.08.2020 N 485 (ред. от 02.08.2022) &quot;Об утверждении Порядка осуществления учета мелиоративных защитных лесных насаждений, предоставления сведений, подлежащих такому учету, их состав и форма предоставления&quot; (Зарегистрировано в Минюсте России 15.09.2020 N 598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Минсельхоза России от 14 августа 2020 г. N 485 "Об утверждении Порядка осуществления учета мелиоративных защитных лесных насаждений, предоставления сведений, подлежащих такому учету, их состав и форма предоставления" (зарегистрирован Минюстом России 15 сентября 2020 г., регистрационный N 59861);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сельхоза России от 02.08.2022 N 488 &quot;О внесении изменения в Порядок осуществления учета мелиоративных защитных лесных насаждений, предоставления сведений, подлежащих такому учету, их состав и форму предоставления, утвержденные приказом Министерства сельского хозяйства Российской Федерации от 14 августа 2020 г. N 485&quot; (Зарегистрировано в Минюсте России 06.09.2022 N 6997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Минсельхоза России от 2 августа 2022 г. N 488 "О внесении изменения в Порядок осуществления учета мелиоративных защитных лесных насаждений, предоставления сведений, подлежащих такому учету, их состав и форму предоставления, утвержденные приказом Министерства сельского хозяйства Российской Федерации от 14 августа 2020 г. N 485" (зарегистрирован Минюстом России 6 сентября 2022 г., регистрационный N 69971).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 1 марта 2024 г. и действует до 1 марта 2030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Д.Н.ПАТРУШЕВ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Минсельхоза России</w:t>
      </w:r>
    </w:p>
    <w:p>
      <w:pPr>
        <w:pStyle w:val="0"/>
        <w:jc w:val="right"/>
      </w:pPr>
      <w:r>
        <w:rPr>
          <w:sz w:val="20"/>
        </w:rPr>
        <w:t xml:space="preserve">от 27 октября 2023 г. N 820</w:t>
      </w:r>
    </w:p>
    <w:p>
      <w:pPr>
        <w:pStyle w:val="0"/>
        <w:jc w:val="center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ОСУЩЕСТВЛЕНИЯ УЧЕТА АГРОЛЕСОМЕЛИОРАТИВНЫХ НАСАЖДЕНИЙ,</w:t>
      </w:r>
    </w:p>
    <w:p>
      <w:pPr>
        <w:pStyle w:val="2"/>
        <w:jc w:val="center"/>
      </w:pPr>
      <w:r>
        <w:rPr>
          <w:sz w:val="20"/>
        </w:rPr>
        <w:t xml:space="preserve">СОСТАВ, ФОРМА И ПОРЯДОК ПРЕДОСТАВЛЕНИЯ СВЕДЕНИЙ,</w:t>
      </w:r>
    </w:p>
    <w:p>
      <w:pPr>
        <w:pStyle w:val="2"/>
        <w:jc w:val="center"/>
      </w:pPr>
      <w:r>
        <w:rPr>
          <w:sz w:val="20"/>
        </w:rPr>
        <w:t xml:space="preserve">ПОДЛЕЖАЩИХ ТАКОМУ УЧЕТУ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Учет агролесомелиоративных насаждений (далее - учет) осуществляется Минсельхозом России и органами исполнительной власти субъектов Российской Федерации, уполномоченными в области мелиорации земель (далее - уполномоченные органы субъектов Российской Федерации), на основе сведений, предоставляемых собственниками земельных участков, на которых расположены агролесомелиоративные насаждения, а также на основе землеустроительной документации, данных мониторинга мелиорированных земель и других источников информации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10.01.1996 N 4-ФЗ (ред. от 10.07.2023) &quot;О мелиорации земель&quot; {КонсультантПлюс}">
        <w:r>
          <w:rPr>
            <w:sz w:val="20"/>
            <w:color w:val="0000ff"/>
          </w:rPr>
          <w:t xml:space="preserve">Часть вторая статьи 20.1</w:t>
        </w:r>
      </w:hyperlink>
      <w:r>
        <w:rPr>
          <w:sz w:val="20"/>
        </w:rPr>
        <w:t xml:space="preserve"> Федерального закона от 10 января 1996 г. N 4-ФЗ "О мелиорации земель".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Учет осуществляется Минсельхозом России путем внесения полученных от уполномоченных органов субъектов Российской Федерации сведений об агролесомелиоративных насаждениях в систему государственного информационного обеспечения в сфере сельского хозяйства &lt;2&gt; (далее - Информационная система), изменения внесенных в нее сведений об агролесомелиоративных насаждениях, а уполномоченным органом субъекта Российской Федерации - путем сбора и предоставления сведений об агролесомелиоративных насаждениях в Минсельхоз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3" w:tooltip="Постановление Правительства РФ от 07.03.2008 N 157 (ред. от 14.10.2022) &quot;О создании системы государственного информационного обеспечения в сфере сельского хозяйства&quot; {КонсультантПлюс}">
        <w:r>
          <w:rPr>
            <w:sz w:val="20"/>
            <w:color w:val="0000ff"/>
          </w:rPr>
          <w:t xml:space="preserve">Подпункт "е" пункта 8</w:t>
        </w:r>
      </w:hyperlink>
      <w:r>
        <w:rPr>
          <w:sz w:val="20"/>
        </w:rPr>
        <w:t xml:space="preserve"> Положения о системе государственного информационного обеспечения в сфере сельского хозяйства, утвержденного постановлением Правительства Российской Федерации от 7 марта 2008 г. N 157.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Учету подлежат: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агролесомелиоративные насаждения, расположенные на землях и земельных участках, находящихся в собственности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агролесомелиоративные насаждения, расположенные на землях и земельных участках, находящихся в собственности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агролесомелиоративные насаждения, расположенные на землях и земельных участках, находящихся в муниципальной собственности, или на земельных участках, государственная собственность на которые не разграничена;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агролесомелиоративные насаждения, расположенные на земельных участках, находящихся в частной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Учет осуществляется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землеустроительная документация &lt;3&gt;;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18.06.2001 N 78-ФЗ (ред. от 30.12.2021) &quot;О землеустройстве&quot; {КонсультантПлюс}">
        <w:r>
          <w:rPr>
            <w:sz w:val="20"/>
            <w:color w:val="0000ff"/>
          </w:rPr>
          <w:t xml:space="preserve">Статья 19</w:t>
        </w:r>
      </w:hyperlink>
      <w:r>
        <w:rPr>
          <w:sz w:val="20"/>
        </w:rPr>
        <w:t xml:space="preserve"> Федерального закона от 18 июня 2001 г. N 78-ФЗ "О землеустройстве".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сведения об агролесомелиоративных насаждениях, предоставляемые собственником земельного участка, на котором расположены агролесомелиоративные насаждения, по форме согласно </w:t>
      </w:r>
      <w:hyperlink w:history="0" w:anchor="P116" w:tooltip="СВЕДЕНИЯ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данные мониторинга мелиорированных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другие источники информации, содержащие сведения об агролесомелиоративных насаждениях (в том числе проекты мелиорации земель &lt;4&gt;, схемы размещения агролесомелиоративных насаждений &lt;5&gt;, данные архивных фондов землеустройства).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10.01.1996 N 4-ФЗ (ред. от 10.07.2023) &quot;О мелиорации земель&quot; {КонсультантПлюс}">
        <w:r>
          <w:rPr>
            <w:sz w:val="20"/>
            <w:color w:val="0000ff"/>
          </w:rPr>
          <w:t xml:space="preserve">Статья 25</w:t>
        </w:r>
      </w:hyperlink>
      <w:r>
        <w:rPr>
          <w:sz w:val="20"/>
        </w:rPr>
        <w:t xml:space="preserve"> Федерального закона от 10 января 1996 г. N 4-ФЗ "О мелиорации земель".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риказ Минсельхоза России от 15.05.2019 N 255 &quot;Об утверждении Порядка разработки, согласования и утверждения проектов мелиорации земель&quot; (Зарегистрировано в Минюсте России 03.10.2019 N 56119) {КонсультантПлюс}">
        <w:r>
          <w:rPr>
            <w:sz w:val="20"/>
            <w:color w:val="0000ff"/>
          </w:rPr>
          <w:t xml:space="preserve">Подпункт "д" пункта 5</w:t>
        </w:r>
      </w:hyperlink>
      <w:r>
        <w:rPr>
          <w:sz w:val="20"/>
        </w:rPr>
        <w:t xml:space="preserve"> Порядка разработки, согласования и утверждения проектов мелиорации земель, утвержденного приказом Минсельхоза России от 15 мая 2019 г. N 255 (зарегистрирован Минюстом России 3 октября 2019 г., регистрационный N 56119) (далее - Порядок).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Состав сведений, подлежащих учету и направляемых уполномоченными органами субъектов Российской Федерации в Минсельхоз России, приведен в </w:t>
      </w:r>
      <w:hyperlink w:history="0" w:anchor="P237" w:tooltip="СВЕДЕНИЯ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Порядку.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сведений для учета осуществляется собственником земельного участка, на котором расположены агролесомелиоративные насаждения, не реже чем один раз в два календарных года.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До 01.04.2024 необходимо </w:t>
            </w:r>
            <w:hyperlink w:history="0" w:anchor="P17" w:tooltip="3. Установить, что в случае если мероприятия, указанные в пункте 7 Порядка, проведены в период с 1 февраля 2024 г. до 1 марта 2024 г., информацию о таких мероприятиях необходимо направить в органы исполнительной власти субъектов Российской Федерации, уполномоченные в области мелиорации земель, в срок до 1 апреля 2024 г.">
              <w:r>
                <w:rPr>
                  <w:sz w:val="20"/>
                  <w:color w:val="0000ff"/>
                </w:rPr>
                <w:t xml:space="preserve">направить</w:t>
              </w:r>
            </w:hyperlink>
            <w:r>
              <w:rPr>
                <w:sz w:val="20"/>
                <w:color w:val="392c69"/>
              </w:rPr>
              <w:t xml:space="preserve"> информацию в органы исполнительной власти субъектов РФ о мероприятиях, указанных в п. 7, в случае, если они проведены с 01.02.2024 до 01.03.2024.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8" w:name="P68"/>
    <w:bookmarkEnd w:id="6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 В случае если правообладателем земельного участка, на котором расположены агролесомелиоративные насаждения, проведены агролесомелиоративные мероприятия, включая мероприятия по созданию и содержанию агролесомелиоративных насаждений, а также землеустроительные мероприятия, в результате которых созданы и (или) выявлены агролесомелиоративные насаждения, предоставление сведений для учета осуществляется собственником земельного участка, на котором расположены агролесомелиоративные насаждения, в течение одного месяца со дня подписания документа, подтверждающего факт окончания проведения указанных мероприятий.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осуществления учета собственник земельного участка, на котором расположены агролесомелиоративные насаждения (далее - заявитель), предоставляет в уполномоченный орган субъекта Российской Федерации, на территории которого находится земельный участок, заказным письмом с уведомлением о вручении, нарочно, через официальный сайт уполномоченного органа субъекта Российской Федерации в информационно-телекоммуникационной сети "Интернет" (далее - сеть "Интернет") или посредством отправки электронной почтой по адресу уполномоченного органа субъекта Российской Федерации в сети "Интернет"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в произвольной форме, подписанное заявителем или его уполномоченным представителем;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доверенность или иной документ, подтверждающий полномочия заявителя (если заявление подписано лицом, не имеющим право действовать от имени заявителя без доверенности);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агролесомелиоративных насаждениях согласно </w:t>
      </w:r>
      <w:hyperlink w:history="0" w:anchor="P116" w:tooltip="СВЕДЕНИЯ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копию утвержденного проекта мелиорации земель &lt;6&gt;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7" w:tooltip="Приказ Минсельхоза России от 15.05.2019 N 255 &quot;Об утверждении Порядка разработки, согласования и утверждения проектов мелиорации земель&quot; (Зарегистрировано в Минюсте России 03.10.2019 N 56119) {КонсультантПлюс}">
        <w:r>
          <w:rPr>
            <w:sz w:val="20"/>
            <w:color w:val="0000ff"/>
          </w:rPr>
          <w:t xml:space="preserve">Пункт 15</w:t>
        </w:r>
      </w:hyperlink>
      <w:r>
        <w:rPr>
          <w:sz w:val="20"/>
        </w:rPr>
        <w:t xml:space="preserve">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д) схему размещения агролесомелиоративных насаждений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иные документы, подтверждающие расположение агролесомелиоративных насаждений на земельном участке, в том числе данные архивных фондов землеустройства (при наличии).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Не подлежат рассмотрению уполномоченным органом субъекта Российской Федерации документы при наличии хотя бы одного из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содержащие подчистки, помарки, приписки, зачеркнутые слова, повреждения и (или) иные исправления;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исполненные карандашом и (или) не позволяющие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непригодные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(в отношении документов, предоставленных в электронном виде);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заявителем неполного комплекта документов, указанного в </w:t>
      </w:r>
      <w:hyperlink w:history="0" w:anchor="P69" w:tooltip="8. Для осуществления учета собственник земельного участка, на котором расположены агролесомелиоративные насаждения (далее - заявитель), предоставляет в уполномоченный орган субъекта Российской Федерации, на территории которого находится земельный участок, заказным письмом с уведомлением о вручении, нарочно, через официальный сайт уполномоченного органа субъекта Российской Федерации в информационно-телекоммуникационной сети &quot;Интернет&quot; (далее - сеть &quot;Интернет&quot;) или посредством отправки электронной почтой п..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Документы, указанные в </w:t>
      </w:r>
      <w:hyperlink w:history="0" w:anchor="P69" w:tooltip="8. Для осуществления учета собственник земельного участка, на котором расположены агролесомелиоративные насаждения (далее - заявитель), предоставляет в уполномоченный орган субъекта Российской Федерации, на территории которого находится земельный участок, заказным письмом с уведомлением о вручении, нарочно, через официальный сайт уполномоченного органа субъекта Российской Федерации в информационно-телекоммуникационной сети &quot;Интернет&quot; (далее - сеть &quot;Интернет&quot;) или посредством отправки электронной почтой п..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в день их поступления регистрируются уполномоченным органом субъекта Российской Федерации.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наличии оснований, предусмотренных в </w:t>
      </w:r>
      <w:hyperlink w:history="0" w:anchor="P79" w:tooltip="9. Не подлежат рассмотрению уполномоченным органом субъекта Российской Федерации документы при наличии хотя бы одного из следующих оснований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уполномоченный орган субъекта Российской Федерации в течение двух рабочих дней со дня регистрации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заявителю посредством электронной почты письмо с указанием оснований для отказа в рассмотрении документов (в случае предоставления документов в электронной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возвращает заявителю документы заказным письмом с уведомлением о вручении с указанием оснований для отказа в рассмотрении документов (в случае предоставления документов нарочно или заказным письмом с уведомлением о вручении).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После устранения причин, послуживших основанием для отказа в рассмотрении документов, заявитель повторно в соответствии с </w:t>
      </w:r>
      <w:hyperlink w:history="0" w:anchor="P69" w:tooltip="8. Для осуществления учета собственник земельного участка, на котором расположены агролесомелиоративные насаждения (далее - заявитель), предоставляет в уполномоченный орган субъекта Российской Федерации, на территории которого находится земельный участок, заказным письмом с уведомлением о вручении, нарочно, через официальный сайт уполномоченного органа субъекта Российской Федерации в информационно-телекоммуникационной сети &quot;Интернет&quot; (далее - сеть &quot;Интернет&quot;) или посредством отправки электронной почтой п..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 предоставляет документы в уполномоченный орган субъекта Российской Федерации, который рассматривает их согласно </w:t>
      </w:r>
      <w:hyperlink w:history="0" w:anchor="P79" w:tooltip="9. Не подлежат рассмотрению уполномоченным органом субъекта Российской Федерации документы при наличии хотя бы одного из следующих оснований:">
        <w:r>
          <w:rPr>
            <w:sz w:val="20"/>
            <w:color w:val="0000ff"/>
          </w:rPr>
          <w:t xml:space="preserve">пунктам 9</w:t>
        </w:r>
      </w:hyperlink>
      <w:r>
        <w:rPr>
          <w:sz w:val="20"/>
        </w:rPr>
        <w:t xml:space="preserve"> и </w:t>
      </w:r>
      <w:hyperlink w:history="0" w:anchor="P85" w:tooltip="11. При наличии оснований, предусмотренных в пункте 9 настоящего Порядка, уполномоченный орган субъекта Российской Федерации в течение двух рабочих дней со дня регистрации документов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Уполномоченный орган субъекта Российской Федерации в течение месяца со дня регистрации документов, указанных в </w:t>
      </w:r>
      <w:hyperlink w:history="0" w:anchor="P69" w:tooltip="8. Для осуществления учета собственник земельного участка, на котором расположены агролесомелиоративные насаждения (далее - заявитель), предоставляет в уполномоченный орган субъекта Российской Федерации, на территории которого находится земельный участок, заказным письмом с уведомлением о вручении, нарочно, через официальный сайт уполномоченного органа субъекта Российской Федерации в информационно-телекоммуникационной сети &quot;Интернет&quot; (далее - сеть &quot;Интернет&quot;) или посредством отправки электронной почтой п..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в случае отсутствия оснований для отказа в рассмотрении документов, предусмотренных </w:t>
      </w:r>
      <w:hyperlink w:history="0" w:anchor="P79" w:tooltip="9. Не подлежат рассмотрению уполномоченным органом субъекта Российской Федерации документы при наличии хотя бы одного из следующих оснований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осуществляет проверку достоверности сведений об агролесомелиоративных насаждениях путем сверки с документами и (или) информацией, имеющимися в уполномоченном органе субъекта Российской Федерации и (или) полученными им от иных органов государственной власти субъектов Российской Федерации, органов местного самоуправления, организаций в области мелиорации земель, подведомственных Минсельхозу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Уполномоченный орган субъекта Российской Федерации отказывает заявителю в учете агролесомелиоративных насаждений в случае, если содержащаяся в документах информация является неполной и (или) недостоверной, о чем уведомляет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направляемым посредством электронной почты письмом с указанием оснований для отказа в учете (в случае предоставления документов в электронной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заказным письмом с уведомлением о вручении с указанием оснований для отказа в учете (в случае предоставления документов нарочно или заказным письмом с уведомлением о вручении).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отсутствии оснований для отказа в учете агролесомелиоративных насаждений уполномоченный орган субъекта Российской Федерации не позднее пяти рабочих дней со дня истечения срока, указанного в </w:t>
      </w:r>
      <w:hyperlink w:history="0" w:anchor="P89" w:tooltip="13. Уполномоченный орган субъекта Российской Федерации в течение месяца со дня регистрации документов, указанных в пункте 8 настоящего Порядка, в случае отсутствия оснований для отказа в рассмотрении документов, предусмотренных пунктом 9 настоящего Порядка, осуществляет проверку достоверности сведений об агролесомелиоративных насаждениях путем сверки с документами и (или) информацией, имеющимися в уполномоченном органе субъекта Российской Федерации и (или) полученными им от иных органов государственной в..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направляет сведения об агролесомелиоративных насаждениях по субъекту Российской Федерации по форме согласно </w:t>
      </w:r>
      <w:hyperlink w:history="0" w:anchor="P237" w:tooltip="СВЕДЕНИЯ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 в Минсельхоз России посредством электронной почты, почтовым отправлением с уведомлением о вручении для включения в Информационную систему или вносит такие сведения в Информационную систему.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Документы, указанные в </w:t>
      </w:r>
      <w:hyperlink w:history="0" w:anchor="P93" w:tooltip="15. При отсутствии оснований для отказа в учете агролесомелиоративных насаждений уполномоченный орган субъекта Российской Федерации не позднее пяти рабочих дней со дня истечения срока, указанного в пункте 13 настоящего Порядка, направляет сведения об агролесомелиоративных насаждениях по субъекту Российской Федерации по форме согласно приложению N 2 к настоящему Порядку в Минсельхоз России посредством электронной почты, почтовым отправлением с уведомлением о вручении для включения в Информационную систему..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в срок не позднее одного рабочего дня со дня их поступления регистрируются Минсельхозом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Учет осуществляется Минсельхозом России не позднее десяти рабочих дней со дня регистрации документов путем внесения сведений об агролесомелиоративных насаждениях в Информационную систему.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целях проведения учета в Информационной системе агролесомелиоративным насаждениям присваивается учетный номер, который указывается в соответствии с их систематизацией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порядковый номер субъекта Российской Федерации (000);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порядковый номер учетной записи (000000);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год, в котором вносятся сведения в единую базу данных (0000);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месяц, в котором вносятся сведения в единую базу данных (00).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Разделителями указанных групп цифр являются дефисы.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Внесение изменений в учтенные сведения осуществляется уполномоченными органами субъектов Российской Федерации в течение пяти рабочих дней со дня истечения срока, указанного в </w:t>
      </w:r>
      <w:hyperlink w:history="0" w:anchor="P89" w:tooltip="13. Уполномоченный орган субъекта Российской Федерации в течение месяца со дня регистрации документов, указанных в пункте 8 настоящего Порядка, в случае отсутствия оснований для отказа в рассмотрении документов, предусмотренных пунктом 9 настоящего Порядка, осуществляет проверку достоверности сведений об агролесомелиоративных насаждениях путем сверки с документами и (или) информацией, имеющимися в уполномоченном органе субъекта Российской Федерации и (или) полученными им от иных органов государственной в..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осуществления учета</w:t>
      </w:r>
    </w:p>
    <w:p>
      <w:pPr>
        <w:pStyle w:val="0"/>
        <w:jc w:val="right"/>
      </w:pPr>
      <w:r>
        <w:rPr>
          <w:sz w:val="20"/>
        </w:rPr>
        <w:t xml:space="preserve">агролесомелиоративных насаждений,</w:t>
      </w:r>
    </w:p>
    <w:p>
      <w:pPr>
        <w:pStyle w:val="0"/>
        <w:jc w:val="right"/>
      </w:pPr>
      <w:r>
        <w:rPr>
          <w:sz w:val="20"/>
        </w:rPr>
        <w:t xml:space="preserve">составу, форме и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сведений, подлежащих такому учету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96"/>
        <w:gridCol w:w="418"/>
      </w:tblGrid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116" w:name="P116"/>
          <w:bookmarkEnd w:id="116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агролесомелиоративных насаждениях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"__" _______ 20__ г.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1. Сведения о земельном участке, на котором располагаются агролесомелиоративные насаждения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 Адрес (описание местоположения) земельного участка __________________</w:t>
            </w:r>
          </w:p>
        </w:tc>
      </w:tr>
      <w:tr>
        <w:tc>
          <w:tcPr>
            <w:tcW w:w="859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859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Федерации, муниципальный район, населенный пункт)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 Площадь земельного участка ___ га.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 Вид разрешенного использования земельного участка ___________________</w:t>
            </w:r>
          </w:p>
        </w:tc>
      </w:tr>
      <w:tr>
        <w:tc>
          <w:tcPr>
            <w:tcW w:w="859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2. Сведения об агролесомелиоративных насаждениях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 Протяженность агролесомелиоративных насаждений ___ метров.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 Ширина агролесомелиоративных насаждений ___ метров.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 Площадь агролесомелиоративных насаждений ___ га.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 Год создания (посева, высадки) агролесомелиоративных насаждений</w:t>
            </w:r>
          </w:p>
        </w:tc>
      </w:tr>
      <w:tr>
        <w:tc>
          <w:tcPr>
            <w:tcW w:w="859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859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создания агролесомелиоративных насаждений (при наличии сведений)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2.5. Реквизиты проекта мелиорации, в соответствии с которым были созданы агролесомелиоративные насаждения (при наличии)</w:t>
            </w:r>
          </w:p>
        </w:tc>
      </w:tr>
      <w:tr>
        <w:tc>
          <w:tcPr>
            <w:tcW w:w="859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2.6. Вид агролесомелиоративных насаждений _____________________________</w:t>
            </w:r>
          </w:p>
        </w:tc>
      </w:tr>
      <w:tr>
        <w:tc>
          <w:tcPr>
            <w:tcW w:w="859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859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(противоэрозионные, полезащитные, пастбищезащитные)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2.7. Главная лесная древесная порода агролесомелиоративных насаждений</w:t>
            </w:r>
          </w:p>
        </w:tc>
      </w:tr>
      <w:tr>
        <w:tc>
          <w:tcPr>
            <w:tcW w:w="859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2.8. Сопутствующая древесная порода агролесомелиоративных насаждений</w:t>
            </w:r>
          </w:p>
        </w:tc>
      </w:tr>
      <w:tr>
        <w:tc>
          <w:tcPr>
            <w:tcW w:w="859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2.9. Состояние агролесомелиоративных насаждений </w:t>
            </w:r>
            <w:hyperlink w:history="0" w:anchor="P223" w:tooltip="&lt;7&gt; Правила содержания и сохранения агролесомелиоративных насаждений и (или) агрофитомелиоративных насаждений, устанавливаемые в соответствии со статьей 29.1 Федерального закона от 10 января 1996 г. N 4-ФЗ &quot;О мелиорации земель&quot;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</w:tr>
      <w:tr>
        <w:tc>
          <w:tcPr>
            <w:tcW w:w="859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859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(удовлетворительное/неудовлетворительное)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3. Сведения о собственнике земельного участка, на котором расположены агролесомелиоративные насаждения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462"/>
        <w:gridCol w:w="3118"/>
        <w:gridCol w:w="2405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собственника земельного участка (для собственника земельного участка - физического лица, в том числе индивидуального предпринимателя) или полное наименование юридического лица (для собственника земельного участка - юридического лица)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документа, удостоверяющего право собственности</w:t>
            </w:r>
          </w:p>
        </w:tc>
        <w:tc>
          <w:tcPr>
            <w:tcW w:w="2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и регистрации права собственности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05"/>
      </w:tblGrid>
      <w:tr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4. Сведения о проведении мероприятий по содержанию агролесомелиоративных насаждений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(Заполняется в соответствии с проектом мелиорации)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1987"/>
        <w:gridCol w:w="2256"/>
        <w:gridCol w:w="1872"/>
        <w:gridCol w:w="1973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проведения мероприятия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мероприятия</w:t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мероприятия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лицах, проводивших мероприятие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510"/>
        <w:gridCol w:w="2891"/>
        <w:gridCol w:w="397"/>
        <w:gridCol w:w="2948"/>
      </w:tblGrid>
      <w:tr>
        <w:tblPrEx>
          <w:tblBorders>
            <w:insideH w:val="single" w:sz="4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 20__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подпись заявителя (его уполномоченного представителя)</w:t>
            </w:r>
          </w:p>
        </w:tc>
        <w:tc>
          <w:tcPr>
            <w:tcW w:w="39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3" w:name="P223"/>
    <w:bookmarkEnd w:id="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Правила содержания и сохранения агролесомелиоративных насаждений и (или) агрофитомелиоративных насаждений, устанавливаемые в соответствии со </w:t>
      </w:r>
      <w:hyperlink w:history="0" r:id="rId18" w:tooltip="Федеральный закон от 10.01.1996 N 4-ФЗ (ред. от 10.07.2023) &quot;О мелиорации земель&quot; {КонсультантПлюс}">
        <w:r>
          <w:rPr>
            <w:sz w:val="20"/>
            <w:color w:val="0000ff"/>
          </w:rPr>
          <w:t xml:space="preserve">статьей 29.1</w:t>
        </w:r>
      </w:hyperlink>
      <w:r>
        <w:rPr>
          <w:sz w:val="20"/>
        </w:rPr>
        <w:t xml:space="preserve"> Федерального закона от 10 января 1996 г. N 4-ФЗ "О мелиорации земель".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осуществления учета</w:t>
      </w:r>
    </w:p>
    <w:p>
      <w:pPr>
        <w:pStyle w:val="0"/>
        <w:jc w:val="right"/>
      </w:pPr>
      <w:r>
        <w:rPr>
          <w:sz w:val="20"/>
        </w:rPr>
        <w:t xml:space="preserve">агролесомелиоративных насаждений,</w:t>
      </w:r>
    </w:p>
    <w:p>
      <w:pPr>
        <w:pStyle w:val="0"/>
        <w:jc w:val="right"/>
      </w:pPr>
      <w:r>
        <w:rPr>
          <w:sz w:val="20"/>
        </w:rPr>
        <w:t xml:space="preserve">составу, форме и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сведений, подлежащих такому учету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</w:r>
    </w:p>
    <w:bookmarkStart w:id="237" w:name="P237"/>
    <w:bookmarkEnd w:id="237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об агролесомелиоративных насаждениях по субъекту</w:t>
      </w:r>
    </w:p>
    <w:p>
      <w:pPr>
        <w:pStyle w:val="0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субъекта Российской Федерации)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57"/>
        <w:gridCol w:w="1142"/>
        <w:gridCol w:w="1008"/>
        <w:gridCol w:w="859"/>
        <w:gridCol w:w="1360"/>
        <w:gridCol w:w="1077"/>
        <w:gridCol w:w="1077"/>
        <w:gridCol w:w="1530"/>
        <w:gridCol w:w="720"/>
        <w:gridCol w:w="1474"/>
        <w:gridCol w:w="1077"/>
        <w:gridCol w:w="1077"/>
        <w:gridCol w:w="1077"/>
        <w:gridCol w:w="1247"/>
      </w:tblGrid>
      <w:tr>
        <w:tc>
          <w:tcPr>
            <w:gridSpan w:val="4"/>
            <w:tcW w:w="4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Учетный номер</w:t>
            </w:r>
          </w:p>
        </w:tc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земельного участка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номер земельного участка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5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разрешенного использования земельного участка, форма собственности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(государственная, муниципальная, частная собственность)</w:t>
            </w:r>
          </w:p>
        </w:tc>
        <w:tc>
          <w:tcPr>
            <w:tcW w:w="7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агролесомелиоративных насаждений (га)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положения агролесомелиоративных насаждений на земельном участке (географические координаты начала и конца лесополосы, стороны света)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Состояние агролесомелиоративных насаждений </w:t>
            </w:r>
            <w:hyperlink w:history="0" w:anchor="P308" w:tooltip="&lt;8&gt; Правила содержания и сохранения агролесомелиоративных насаждений и (или) агрофитомелиоративных насаждений, устанавливаемые в соответствии со статьей 29.1 Федерального закона от 10 января 1996 г. N 4-ФЗ &quot;О мелиорации земель&quot;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Породный состав агролесомелиоративных насаждений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создания агролесомелиоративных насаждений (дата создания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том числе иные характеристики агролесомелиоративных насаждений; информация об их реконструкции)</w:t>
            </w:r>
          </w:p>
        </w:tc>
      </w:tr>
      <w:tr>
        <w:tc>
          <w:tcPr>
            <w:tcW w:w="11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Порядковый номер субъекта Российской Федерации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Порядковый номер учетной записи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в котором вносятся сведения в Информационную систему</w:t>
            </w:r>
          </w:p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Месяц, в котором вносятся сведения в Информационную систему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11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1"/>
        <w:gridCol w:w="566"/>
        <w:gridCol w:w="2834"/>
        <w:gridCol w:w="566"/>
        <w:gridCol w:w="4422"/>
      </w:tblGrid>
      <w:tr>
        <w:tblPrEx>
          <w:tblBorders>
            <w:insideH w:val="single" w:sz="4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"__" ______ 20__ г.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2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наличии), должность руководителя органа исполнительной власти субъекта Российской Федерации, уполномоченного в области мелиорации земель</w:t>
            </w:r>
          </w:p>
        </w:tc>
      </w:tr>
      <w:t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08" w:name="P308"/>
    <w:bookmarkEnd w:id="3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Правила содержания и сохранения агролесомелиоративных насаждений и (или) агрофитомелиоративных насаждений, устанавливаемые в соответствии со </w:t>
      </w:r>
      <w:hyperlink w:history="0" r:id="rId21" w:tooltip="Федеральный закон от 10.01.1996 N 4-ФЗ (ред. от 10.07.2023) &quot;О мелиорации земель&quot; {КонсультантПлюс}">
        <w:r>
          <w:rPr>
            <w:sz w:val="20"/>
            <w:color w:val="0000ff"/>
          </w:rPr>
          <w:t xml:space="preserve">статьей 29.1</w:t>
        </w:r>
      </w:hyperlink>
      <w:r>
        <w:rPr>
          <w:sz w:val="20"/>
        </w:rPr>
        <w:t xml:space="preserve"> Федерального закона от 10 января 1996 г. N 4-ФЗ "О мелиорации земель".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9"/>
      <w:headerReference w:type="first" r:id="rId19"/>
      <w:footerReference w:type="default" r:id="rId20"/>
      <w:footerReference w:type="first" r:id="rId2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27.10.2023 N 820</w:t>
            <w:br/>
            <w:t>"Об утверждении Порядка осуществления учета агролесомелиоративных насажден...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27.10.2023 N 820</w:t>
            <w:br/>
            <w:t>"Об утверждении Порядка осуществления учета агролесомелиоративных насажден...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5795&amp;dst=138" TargetMode = "External"/>
	<Relationship Id="rId8" Type="http://schemas.openxmlformats.org/officeDocument/2006/relationships/hyperlink" Target="https://login.consultant.ru/link/?req=doc&amp;base=LAW&amp;n=463343&amp;dst=323" TargetMode = "External"/>
	<Relationship Id="rId9" Type="http://schemas.openxmlformats.org/officeDocument/2006/relationships/hyperlink" Target="https://login.consultant.ru/link/?req=doc&amp;base=LAW&amp;n=449464" TargetMode = "External"/>
	<Relationship Id="rId10" Type="http://schemas.openxmlformats.org/officeDocument/2006/relationships/hyperlink" Target="https://login.consultant.ru/link/?req=doc&amp;base=LAW&amp;n=426222" TargetMode = "External"/>
	<Relationship Id="rId11" Type="http://schemas.openxmlformats.org/officeDocument/2006/relationships/hyperlink" Target="https://login.consultant.ru/link/?req=doc&amp;base=LAW&amp;n=426163" TargetMode = "External"/>
	<Relationship Id="rId12" Type="http://schemas.openxmlformats.org/officeDocument/2006/relationships/hyperlink" Target="https://login.consultant.ru/link/?req=doc&amp;base=LAW&amp;n=440367&amp;dst=56" TargetMode = "External"/>
	<Relationship Id="rId13" Type="http://schemas.openxmlformats.org/officeDocument/2006/relationships/hyperlink" Target="https://login.consultant.ru/link/?req=doc&amp;base=LAW&amp;n=429234&amp;dst=100025" TargetMode = "External"/>
	<Relationship Id="rId14" Type="http://schemas.openxmlformats.org/officeDocument/2006/relationships/hyperlink" Target="https://login.consultant.ru/link/?req=doc&amp;base=LAW&amp;n=405833&amp;dst=100108" TargetMode = "External"/>
	<Relationship Id="rId15" Type="http://schemas.openxmlformats.org/officeDocument/2006/relationships/hyperlink" Target="https://login.consultant.ru/link/?req=doc&amp;base=LAW&amp;n=440367&amp;dst=100139" TargetMode = "External"/>
	<Relationship Id="rId16" Type="http://schemas.openxmlformats.org/officeDocument/2006/relationships/hyperlink" Target="https://login.consultant.ru/link/?req=doc&amp;base=LAW&amp;n=334745&amp;dst=100027" TargetMode = "External"/>
	<Relationship Id="rId17" Type="http://schemas.openxmlformats.org/officeDocument/2006/relationships/hyperlink" Target="https://login.consultant.ru/link/?req=doc&amp;base=LAW&amp;n=334745&amp;dst=100047" TargetMode = "External"/>
	<Relationship Id="rId18" Type="http://schemas.openxmlformats.org/officeDocument/2006/relationships/hyperlink" Target="https://login.consultant.ru/link/?req=doc&amp;base=LAW&amp;n=440367&amp;dst=69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https://login.consultant.ru/link/?req=doc&amp;base=LAW&amp;n=440367&amp;dst=6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27.10.2023 N 820
"Об утверждении Порядка осуществления учета агролесомелиоративных насаждений, состава, формы и порядка предоставления сведений, подлежащих такому учету"
(Зарегистрировано в Минюсте России 01.12.2023 N 76225)</dc:title>
  <dcterms:created xsi:type="dcterms:W3CDTF">2024-01-29T09:06:34Z</dcterms:created>
</cp:coreProperties>
</file>