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18.10.2023 N 804</w:t>
              <w:br/>
              <w:t xml:space="preserve">"Об утверждении Порядка приемки в эксплуатацию мелиоративных систем, отдельно расположенных гидротехнических сооружений"</w:t>
              <w:br/>
              <w:t xml:space="preserve">(Зарегистрировано в Минюсте России 01.12.2023 N 76226)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декабря 2023 г. N 76226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октября 2023 г. N 804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ПРИЕМКИ В ЭКСПЛУАТАЦИЮ МЕЛИОРАТИВНЫХ СИСТЕМ, ОТДЕЛЬНО</w:t>
      </w:r>
    </w:p>
    <w:p>
      <w:pPr>
        <w:pStyle w:val="2"/>
        <w:jc w:val="center"/>
      </w:pPr>
      <w:r>
        <w:rPr>
          <w:sz w:val="20"/>
        </w:rPr>
        <w:t xml:space="preserve">РАСПОЛОЖЕННЫХ ГИДРОТЕХНИЧЕСКИХ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10.01.1996 N 4-ФЗ (ред. от 25.12.2023) &quot;О мелиорации земель&quot;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статьей 27</w:t>
        </w:r>
      </w:hyperlink>
      <w:r>
        <w:rPr>
          <w:sz w:val="20"/>
        </w:rPr>
        <w:t xml:space="preserve"> Федерального закона от 10 января 1996 г. N 4-ФЗ "О мелиорации земель" и на основании </w:t>
      </w:r>
      <w:hyperlink w:history="0" r:id="rId8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подпункта 5.2.13 пункта 5</w:t>
        </w:r>
      </w:hyperlink>
      <w:r>
        <w:rPr>
          <w:sz w:val="20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приемки в эксплуатацию мелиоративных систем, отдельно расположенных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сельхоза России от 02.04.2020 N 175 &quot;Об утверждении Порядка приемки в эксплуатацию мелиоративных систем, отдельно расположенных гидротехнических сооружений и защитных лесных насаждений&quot; (Зарегистрировано в Минюсте России 02.06.2020 N 58535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Российской Федерации от 2 апреля 2020 г. N 175 "Об утверждении Порядка приемки в эксплуатацию мелиоративных систем, отдельно расположенных гидротехнических сооружений и защитных лесных насаждений" (зарегистрирован Министерством юстиции Российской Федерации 2 июня 2020 г., регистрационный N 58535).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2024 г. и действует до 1 марта 2030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Д.Н.ПАТРУШЕВ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18 октября 2023 г. N 804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ПРИЕМКИ В ЭКСПЛУАТАЦИЮ МЕЛИОРАТИВНЫХ СИСТЕМ, ОТДЕЛЬНО</w:t>
      </w:r>
    </w:p>
    <w:p>
      <w:pPr>
        <w:pStyle w:val="2"/>
        <w:jc w:val="center"/>
      </w:pPr>
      <w:r>
        <w:rPr>
          <w:sz w:val="20"/>
        </w:rPr>
        <w:t xml:space="preserve">РАСПОЛОЖЕННЫХ ГИДРОТЕХНИЧЕСКИХ СООРУЖЕНИЙ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Приемка в эксплуатацию отдельно расположенных гидротехнических сооружений и мелиоративных систем, за исключением агролесомелиоративных насаждений, осуществляется в соответствии с законодательством о градостроительной деятельности и законодательством о безопасности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Приемка в эксплуатацию агролесомелиоративных насаждений осуществляется федеральными государственными бюджетными учреждениями по мелиорации земель и сельскохозяйственному водоснабжению, находящимися в ведении Министерства сельского хозяйства Российской Федерации (далее - уполномоченные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уполномоченных организациях размещается на официальном сайте Министерства сельского хозяйства Российской Федерации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Приемка в эксплуатацию агролесомелиоративных насаждений оформляется совместным актом уполномоченной организации и собственника земельного участка, на котором расположены агролесомелиоративные насаждения (далее - заявитель).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целях осуществления приемки в эксплуатацию агролесомелиоративных насаждений по результатам проведенных мелиоративных мероприятий по созданию таких агролесомелиоративных насаждений заявитель представляет в уполномоченную организацию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сопроводительное письмо о приемке в эксплуатацию агролесомелиоративных насаждений, составленное в произвольной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утвержденного проекта мелиорации земель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сельхоза России от 15.05.2019 N 255 &quot;Об утверждении Порядка разработки, согласования и утверждения проектов мелиорации земель&quot; (Зарегистрировано в Минюсте России 03.10.2019 N 5611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Российской Федерации от 15 мая 2019 г. N 255 "Об утверждении Порядка разработки, согласования и утверждения проектов мелиорации земель" (зарегистрирован Министерством юстиции Российской Федерации 3 октября 2019 г., регистрационный N 56119).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схема фактического размещения агролесомелиоративных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два экземпляра акта приемки в эксплуатацию агролесомелиоративных насаждений (далее - акт), подписанного заявителем (рекомендуемый образец приведен в </w:t>
      </w:r>
      <w:hyperlink w:history="0" w:anchor="P85" w:tooltip="АКТ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Порядку).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Документы, указанные в </w:t>
      </w:r>
      <w:hyperlink w:history="0" w:anchor="P37" w:tooltip="4. В целях осуществления приемки в эксплуатацию агролесомелиоративных насаждений по результатам проведенных мелиоративных мероприятий по созданию таких агролесомелиоративных насаждений заявитель представляет в уполномоченную организацию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 (далее - документы), представляются заявителем в уполномоченную организацию в виде электронных документов, подписанных электронной подписью заявителя (лица, его замещающего, с приложением документов, подтверждающих полномочия такого лица) в соответствии с требованиями Федерального </w:t>
      </w:r>
      <w:hyperlink w:history="0" r:id="rId12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подписи", через официальный сайт уполномоченной организации в информационно-телекоммуникационной сети "Интернет".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невозможности представления заявителем документов в соответствии с требованиями </w:t>
      </w:r>
      <w:hyperlink w:history="0" w:anchor="P45" w:tooltip="5. Документы, указанные в пункте 4 настоящего Порядка (далее - документы), представляются заявителем в уполномоченную организацию в виде электронных документов, подписанных электронной подписью заявителя (лица, его замещающего, с приложением документов, подтверждающих полномочия такого лица) в соответствии с требованиями Федерального закона от 6 апреля 2011 г. N 63-ФЗ &quot;Об электронной подписи&quot;, через официальный сайт уполномоченной организации в информационно-телекоммуникационной сети &quot;Интернет&quot;.">
        <w:r>
          <w:rPr>
            <w:sz w:val="20"/>
            <w:color w:val="0000ff"/>
          </w:rPr>
          <w:t xml:space="preserve">пункта 5</w:t>
        </w:r>
      </w:hyperlink>
      <w:r>
        <w:rPr>
          <w:sz w:val="20"/>
        </w:rPr>
        <w:t xml:space="preserve"> настоящего Порядка такие документы представляются в уполномоченную организацию на бумажном и (или) электронном носителях. Документы на электронном носителе представляются на оптическом носителе (CD/DVD) или флеш-накопителе USB в виде файлов в формате PDF.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составленные на бумажном носителе, должны быть пронумерованы постранично, скреплены печатью (при наличии), подписаны заявителем (его уполномоченным представителем с приложением документов, подтверждающих полномочия такого лица) и направлены в уполномоченную организацию заказным почтовым отправлением с уведомлением о вручении.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Не подлежат рассмотрению уполномоченной организацией документы при наличии хотя бы одного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содержащие подчистки, помарки, приписки, зачеркнутые слова, повреждения и (или) иные исправления;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соответствующие требованиям, указанным в </w:t>
      </w:r>
      <w:hyperlink w:history="0" w:anchor="P45" w:tooltip="5. Документы, указанные в пункте 4 настоящего Порядка (далее - документы), представляются заявителем в уполномоченную организацию в виде электронных документов, подписанных электронной подписью заявителя (лица, его замещающего, с приложением документов, подтверждающих полномочия такого лица) в соответствии с требованиями Федерального закона от 6 апреля 2011 г. N 63-ФЗ &quot;Об электронной подписи&quot;, через официальный сайт уполномоченной организации в информационно-телекоммуникационной сети &quot;Интернет&quot;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или </w:t>
      </w:r>
      <w:hyperlink w:history="0" w:anchor="P46" w:tooltip="6. В случае невозможности представления заявителем документов в соответствии с требованиями пункта 5 настоящего Порядка такие документы представляются в уполномоченную организацию на бумажном и (или) электронном носителях. Документы на электронном носителе представляются на оптическом носителе (CD/DVD) или флеш-накопителе USB в виде файлов в формате PDF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исполненные карандашом и (или) не позволяющие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непригодные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(в отношении документов, представленных в электронном виде);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представление неполного комплекта документов, предусмотренного </w:t>
      </w:r>
      <w:hyperlink w:history="0" w:anchor="P37" w:tooltip="4. В целях осуществления приемки в эксплуатацию агролесомелиоративных насаждений по результатам проведенных мелиоративных мероприятий по созданию таких агролесомелиоративных насаждений заявитель представляет в уполномоченную организацию следующие документы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Представленные заявителем документы в день их поступления регистрируются уполномоченной организацией.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Срок рассмотрения документов составляет не более двадцати трех рабочих дней со дня их регистрации в уполномоченной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наличии оснований для отказа в рассмотрении документов, предусмотренных в </w:t>
      </w:r>
      <w:hyperlink w:history="0" w:anchor="P48" w:tooltip="7. Не подлежат рассмотрению уполномоченной организацией документы при наличии хотя бы одного из следующих оснований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Порядка, уполномоченная организация в течение двух рабочих дней с даты их регистрации в уполномоченной организации сообщает об этом заявителю письмом в электронной форме, которое направляется посредством электронной почты, или в случае представления документов в соответствии с </w:t>
      </w:r>
      <w:hyperlink w:history="0" w:anchor="P46" w:tooltip="6. В случае невозможности представления заявителем документов в соответствии с требованиями пункта 5 настоящего Порядка такие документы представляются в уполномоченную организацию на бумажном и (или) электронном носителях. Документы на электронном носителе представляются на оптическом носителе (CD/DVD) или флеш-накопителе USB в виде файлов в формате PDF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 возвращает их заявителю заказным письмом с уведомлением о вручении с указанием причин такого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Заявитель повторно в соответствии с </w:t>
      </w:r>
      <w:hyperlink w:history="0" w:anchor="P37" w:tooltip="4. В целях осуществления приемки в эксплуатацию агролесомелиоративных насаждений по результатам проведенных мелиоративных мероприятий по созданию таких агролесомелиоративных насаждений заявитель представляет в уполномоченную организацию следующие документы: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46" w:tooltip="6. В случае невозможности представления заявителем документов в соответствии с требованиями пункта 5 настоящего Порядка такие документы представляются в уполномоченную организацию на бумажном и (или) электронном носителях. Документы на электронном носителе представляются на оптическом носителе (CD/DVD) или флеш-накопителе USB в виде файлов в формате PDF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Порядка представляет документы на рассмотрение в уполномоченную организацию после устранения причин, послуживших основанием для отказа в их рассмотрении.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отсутствия оснований для отказа в рассмотрении документов, предусмотренных </w:t>
      </w:r>
      <w:hyperlink w:history="0" w:anchor="P48" w:tooltip="7. Не подлежат рассмотрению уполномоченной организацией документы при наличии хотя бы одного из следующих оснований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Порядка, уполномоченная организация в течение срока, установленного </w:t>
      </w:r>
      <w:hyperlink w:history="0" w:anchor="P55" w:tooltip="9. Срок рассмотрения документов составляет не более двадцати трех рабочих дней со дня их регистрации в уполномоченной организации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Порядка, осуществляет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проверку сведений, содержащихся в акте, на соответствие сведениям, содержащимся в иных документах, представленных заявителем;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проверку достоверности содержащихся в акте сведений путем сверки с документами и (или) информацией, имеющимися у уполномоченной организации и (или) полученными от органов государственной власти субъектов Российской Федерации, органов местного самоуправления, иных федеральных государственных бюджетных учреждений по мелиорации земель и сельскохозяйственному водоснабжению и федеральных государственных бюджетных учреждений по эксплуатации каналов и гидроузлов межрегионального значения.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Уполномоченная организация принимает решение об отказе в приемке в эксплуатацию агролесомелиоративных насаждений при наличии хотя бы одного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содержащаяся в документах информация является неполной и (или) недостоверной;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созданных агролесомелиоративных насаждениях, содержащиеся в акте, не соответствуют сведениям о таких насаждениях, содержащимся в утвержденном заявителем проекте мелиорации земель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риказ Минсельхоза России от 15.05.2019 N 255 &quot;Об утверждении Порядка разработки, согласования и утверждения проектов мелиорации земель&quot; (Зарегистрировано в Минюсте России 03.10.2019 N 56119)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Порядка разработки, согласования и утверждения проектов мелиорации земель, утвержденного приказом Министерства сельского хозяйства Российской Федерации от 15 мая 2019 г. N 255.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0"/>
        </w:rPr>
        <w:t xml:space="preserve">14. В случае отсутствия оснований для отказа в приемке в эксплуатацию агролесомелиоративных насаждений, указанных в </w:t>
      </w:r>
      <w:hyperlink w:history="0" w:anchor="P61" w:tooltip="13. Уполномоченная организация принимает решение об отказе в приемке в эксплуатацию агролесомелиоративных насаждений при наличии хотя бы одного из следующих оснований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Порядка, уполномоченная организация не позднее срока, указанного в </w:t>
      </w:r>
      <w:hyperlink w:history="0" w:anchor="P55" w:tooltip="9. Срок рассмотрения документов составляет не более двадцати трех рабочих дней со дня их регистрации в уполномоченной организации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Порядка, принимает решение о приемке в эксплуатацию агролесомелиоративных насаждений и подписывает акт.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экземпляр акта, а также все представленные заявителем документы хранятся в уполномоченной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течение двух рабочих дней со дня принятия решения, указанного в </w:t>
      </w:r>
      <w:hyperlink w:history="0" w:anchor="P61" w:tooltip="13. Уполномоченная организация принимает решение об отказе в приемке в эксплуатацию агролесомелиоративных насаждений при наличии хотя бы одного из следующих оснований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или </w:t>
      </w:r>
      <w:hyperlink w:history="0" w:anchor="P67" w:tooltip="14. В случае отсутствия оснований для отказа в приемке в эксплуатацию агролесомелиоративных насаждений, указанных в пункте 13 настоящего Порядка, уполномоченная организация не позднее срока, указанного в пункте 9 настоящего Порядка, принимает решение о приемке в эксплуатацию агролесомелиоративных насаждений и подписывает акт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настоящего Порядка, уполномоченная организация направляет в адрес заявителя в форме, в которой поступили документы от заявителя, письмо, содержащее мотивированный отказ в приемке в эксплуатацию агролесомелиоративных насаждений, или письмо с приложением одного экземпляра акта, подписанного уполномоченной организацией.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приемки в эксплуатацию</w:t>
      </w:r>
    </w:p>
    <w:p>
      <w:pPr>
        <w:pStyle w:val="0"/>
        <w:jc w:val="right"/>
      </w:pPr>
      <w:r>
        <w:rPr>
          <w:sz w:val="20"/>
        </w:rPr>
        <w:t xml:space="preserve">мелиоративных систем, отдельно</w:t>
      </w:r>
    </w:p>
    <w:p>
      <w:pPr>
        <w:pStyle w:val="0"/>
        <w:jc w:val="right"/>
      </w:pPr>
      <w:r>
        <w:rPr>
          <w:sz w:val="20"/>
        </w:rPr>
        <w:t xml:space="preserve">расположенных гидротехнических</w:t>
      </w:r>
    </w:p>
    <w:p>
      <w:pPr>
        <w:pStyle w:val="0"/>
        <w:jc w:val="right"/>
      </w:pPr>
      <w:r>
        <w:rPr>
          <w:sz w:val="20"/>
        </w:rPr>
        <w:t xml:space="preserve">сооружений,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18 октября 2023 г. N 804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3"/>
        <w:gridCol w:w="1132"/>
        <w:gridCol w:w="509"/>
        <w:gridCol w:w="454"/>
        <w:gridCol w:w="1901"/>
        <w:gridCol w:w="494"/>
        <w:gridCol w:w="610"/>
        <w:gridCol w:w="949"/>
        <w:gridCol w:w="2069"/>
        <w:gridCol w:w="420"/>
      </w:tblGrid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bookmarkStart w:id="85" w:name="P85"/>
          <w:bookmarkEnd w:id="85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приемки в эксплуатацию агролесомелиоративных насаждений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г. ________</w:t>
            </w:r>
          </w:p>
        </w:tc>
        <w:tc>
          <w:tcPr>
            <w:gridSpan w:val="3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3"/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"__" __________ 20__ г.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Наименование агролесомелиоративного насаждения (далее - объект):</w:t>
            </w:r>
          </w:p>
        </w:tc>
      </w:tr>
      <w:tr>
        <w:tblPrEx>
          <w:tblBorders>
            <w:left w:val="single" w:sz="4"/>
            <w:right w:val="single" w:sz="4"/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наименования)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 Адрес (место нахождения) объекта:</w:t>
            </w:r>
          </w:p>
        </w:tc>
      </w:tr>
      <w:tr>
        <w:tblPrEx>
          <w:tblBorders>
            <w:left w:val="single" w:sz="4"/>
            <w:right w:val="single" w:sz="4"/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субъекта Российской Федерации)</w:t>
            </w:r>
          </w:p>
        </w:tc>
      </w:tr>
      <w:tr>
        <w:tblPrEx>
          <w:tblBorders>
            <w:left w:val="single" w:sz="4"/>
            <w:right w:val="single" w:sz="4"/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(населенный пункт)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 Кадастровый номер земельного участка, на котором расположен объект (при наличии):</w:t>
            </w:r>
          </w:p>
        </w:tc>
      </w:tr>
      <w:tr>
        <w:tblPrEx>
          <w:tblBorders>
            <w:left w:val="single" w:sz="4"/>
            <w:right w:val="single" w:sz="4"/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 Вид разрешенного использования земельного участка (при наличии):</w:t>
            </w:r>
          </w:p>
        </w:tc>
      </w:tr>
      <w:tr>
        <w:tblPrEx>
          <w:tblBorders>
            <w:left w:val="single" w:sz="4"/>
            <w:right w:val="single" w:sz="4"/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Площадь земельного участка (при наличии):</w:t>
            </w:r>
          </w:p>
        </w:tc>
      </w:tr>
      <w:tr>
        <w:tblPrEx>
          <w:tblBorders>
            <w:left w:val="single" w:sz="4"/>
            <w:right w:val="single" w:sz="4"/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 Номер земельного участка, на котором расположен объект, в реестре земель сельскохозяйственного назначения (при наличии):</w:t>
            </w:r>
          </w:p>
        </w:tc>
      </w:tr>
      <w:tr>
        <w:tblPrEx>
          <w:tblBorders>
            <w:left w:val="single" w:sz="4"/>
            <w:right w:val="single" w:sz="4"/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Участники приемки в эксплуатацию объекта:</w:t>
            </w:r>
          </w:p>
        </w:tc>
      </w:tr>
      <w:tr>
        <w:tc>
          <w:tcPr>
            <w:tcW w:w="51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9"/>
            <w:tcW w:w="85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9"/>
            <w:tcW w:w="85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наименовании организации, находящейся в ведении Министерства сельского хозяйства Российской Федерации, осуществляющей приемку в эксплуатацию объекта (далее - уполномоченная организация)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Представитель (представители) уполномоченной организации:</w:t>
            </w:r>
          </w:p>
        </w:tc>
      </w:tr>
      <w:tr>
        <w:tc>
          <w:tcPr>
            <w:gridSpan w:val="9"/>
            <w:tcW w:w="86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имя, отчество (при наличии)</w:t>
            </w:r>
          </w:p>
        </w:tc>
      </w:tr>
      <w:tr>
        <w:tc>
          <w:tcPr>
            <w:tcW w:w="51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8"/>
            <w:tcW w:w="8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9"/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организации с указанием организационно-правовой формы (фамилия, имя, отчество (при наличии) физического лица), являющейся (являющегося) собственником земельного участка, на котором располагается объект (далее - владелец объекта)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Реквизиты документа, удостоверяющего право собственности на земельный участок: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Основание приобретения и регистрации права собственности на земельный участок: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характеристика объекта: </w:t>
            </w:r>
            <w:hyperlink w:history="0" w:anchor="P183" w:tooltip="&lt;*&gt; Общая характеристика объекта, в том числе протяженность, ширина, площадь, год создания (при наличии), вид агролесомелиоративных насаждений (противоэрозионные, полезащитные, пастбищезащитные), породный и возрастной состав, в том числе главные лесные и сопутствующие древесные породы (допускается в виде приложения к настоящему акту)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 мелиорации земель: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проекта мелиорации земель)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 мелиорации земель</w:t>
            </w:r>
          </w:p>
        </w:tc>
      </w:tr>
      <w:tr>
        <w:tc>
          <w:tcPr>
            <w:gridSpan w:val="2"/>
            <w:tcW w:w="164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разработан:</w:t>
            </w:r>
          </w:p>
        </w:tc>
        <w:tc>
          <w:tcPr>
            <w:gridSpan w:val="8"/>
            <w:tcW w:w="7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8"/>
            <w:tcW w:w="7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организации)</w:t>
            </w:r>
          </w:p>
        </w:tc>
      </w:tr>
      <w:tr>
        <w:tc>
          <w:tcPr>
            <w:gridSpan w:val="2"/>
            <w:tcW w:w="164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согласован:</w:t>
            </w:r>
          </w:p>
        </w:tc>
        <w:tc>
          <w:tcPr>
            <w:gridSpan w:val="8"/>
            <w:tcW w:w="7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8"/>
            <w:tcW w:w="7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и N (при наличии) согласования, сокращенное наименование организации, согласовавшей проект мелиорации земель)</w:t>
            </w:r>
          </w:p>
        </w:tc>
      </w:tr>
      <w:tr>
        <w:tc>
          <w:tcPr>
            <w:gridSpan w:val="2"/>
            <w:tcW w:w="164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утвержден:</w:t>
            </w:r>
          </w:p>
        </w:tc>
        <w:tc>
          <w:tcPr>
            <w:gridSpan w:val="8"/>
            <w:tcW w:w="7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8"/>
            <w:tcW w:w="7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организации, дата и N (при наличии) утверждения)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ходе приемки в эксплуатацию объекта установлено: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5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(информация о соответствии/несоответствии принимаемого в эксплуатацию объекта проекту мелиорации земель)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Решение о приемке в эксплуатацию объекта: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 участников приемки в эксплуатацию объекта: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Представитель (представители) уполномоченной организации:</w:t>
            </w:r>
          </w:p>
        </w:tc>
      </w:tr>
      <w:tr>
        <w:tc>
          <w:tcPr>
            <w:gridSpan w:val="3"/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4"/>
            <w:tcW w:w="40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gridSpan w:val="4"/>
            <w:tcW w:w="40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</w:tc>
      </w:tr>
      <w:tr>
        <w:tc>
          <w:tcPr>
            <w:gridSpan w:val="3"/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gridSpan w:val="4"/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Владелец объекта:</w:t>
            </w:r>
          </w:p>
        </w:tc>
      </w:tr>
      <w:tr>
        <w:tc>
          <w:tcPr>
            <w:gridSpan w:val="10"/>
            <w:tcW w:w="90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должность уполномоченного представителя организации либо фамилия, имя, отчество (при наличии) физического лица, являющейся (являющегося) владельцем объекта)</w:t>
            </w:r>
          </w:p>
        </w:tc>
      </w:tr>
      <w:tr>
        <w:tc>
          <w:tcPr>
            <w:gridSpan w:val="8"/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4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4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8"/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83" w:name="P183"/>
    <w:bookmarkEnd w:id="1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Общая характеристика объекта, в том числе протяженность, ширина, площадь, год создания (при наличии), вид агролесомелиоративных насаждений (противоэрозионные, полезащитные, пастбищезащитные), породный и возрастной состав, в том числе главные лесные и сопутствующие древесные породы (допускается в виде приложения к настоящему акту).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18.10.2023 N 804</w:t>
            <w:br/>
            <w:t>"Об утверждении Порядка приемки в эксплуатацию мелиоративных систем, отдел...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5795&amp;dst=140" TargetMode = "External"/>
	<Relationship Id="rId8" Type="http://schemas.openxmlformats.org/officeDocument/2006/relationships/hyperlink" Target="https://login.consultant.ru/link/?req=doc&amp;base=LAW&amp;n=463343&amp;dst=323" TargetMode = "External"/>
	<Relationship Id="rId9" Type="http://schemas.openxmlformats.org/officeDocument/2006/relationships/hyperlink" Target="https://login.consultant.ru/link/?req=doc&amp;base=LAW&amp;n=463343&amp;dst=100053" TargetMode = "External"/>
	<Relationship Id="rId10" Type="http://schemas.openxmlformats.org/officeDocument/2006/relationships/hyperlink" Target="https://login.consultant.ru/link/?req=doc&amp;base=LAW&amp;n=354193" TargetMode = "External"/>
	<Relationship Id="rId11" Type="http://schemas.openxmlformats.org/officeDocument/2006/relationships/hyperlink" Target="https://login.consultant.ru/link/?req=doc&amp;base=LAW&amp;n=334745" TargetMode = "External"/>
	<Relationship Id="rId12" Type="http://schemas.openxmlformats.org/officeDocument/2006/relationships/hyperlink" Target="https://login.consultant.ru/link/?req=doc&amp;base=LAW&amp;n=454305" TargetMode = "External"/>
	<Relationship Id="rId13" Type="http://schemas.openxmlformats.org/officeDocument/2006/relationships/hyperlink" Target="https://login.consultant.ru/link/?req=doc&amp;base=LAW&amp;n=334745&amp;dst=10004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18.10.2023 N 804
"Об утверждении Порядка приемки в эксплуатацию мелиоративных систем, отдельно расположенных гидротехнических сооружений"
(Зарегистрировано в Минюсте России 01.12.2023 N 76226)</dc:title>
  <dcterms:created xsi:type="dcterms:W3CDTF">2024-01-29T08:49:32Z</dcterms:created>
</cp:coreProperties>
</file>